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06C4" w:rsidRDefault="00CD5422" w:rsidP="00CD5422">
      <w:pPr>
        <w:pStyle w:val="a3"/>
        <w:ind w:left="5040" w:firstLine="720"/>
        <w:jc w:val="left"/>
        <w:rPr>
          <w:sz w:val="30"/>
        </w:rPr>
      </w:pPr>
      <w:r w:rsidRPr="00CD5422">
        <w:rPr>
          <w:sz w:val="30"/>
        </w:rPr>
        <w:drawing>
          <wp:inline distT="0" distB="0" distL="0" distR="0" wp14:anchorId="6784DBBD" wp14:editId="0F6C938B">
            <wp:extent cx="2157984" cy="510901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84977" cy="5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06C4" w:rsidRDefault="009A27FE">
      <w:pPr>
        <w:spacing w:before="177"/>
        <w:ind w:left="2069" w:right="1880"/>
        <w:jc w:val="center"/>
        <w:rPr>
          <w:b/>
          <w:sz w:val="25"/>
        </w:rPr>
      </w:pPr>
      <w:r>
        <w:rPr>
          <w:b/>
          <w:color w:val="0C0A0E"/>
          <w:spacing w:val="-2"/>
          <w:w w:val="105"/>
          <w:sz w:val="25"/>
        </w:rPr>
        <w:t>Положение</w:t>
      </w:r>
    </w:p>
    <w:p w:rsidR="002F06C4" w:rsidRDefault="009A27FE">
      <w:pPr>
        <w:spacing w:before="20"/>
        <w:ind w:left="2069" w:right="1882"/>
        <w:jc w:val="center"/>
        <w:rPr>
          <w:b/>
          <w:sz w:val="25"/>
        </w:rPr>
      </w:pPr>
      <w:r>
        <w:rPr>
          <w:b/>
          <w:color w:val="0C0A0E"/>
          <w:w w:val="105"/>
          <w:sz w:val="25"/>
        </w:rPr>
        <w:t>о</w:t>
      </w:r>
      <w:r>
        <w:rPr>
          <w:b/>
          <w:color w:val="0C0A0E"/>
          <w:spacing w:val="-2"/>
          <w:w w:val="105"/>
          <w:sz w:val="25"/>
        </w:rPr>
        <w:t xml:space="preserve"> </w:t>
      </w:r>
      <w:r>
        <w:rPr>
          <w:b/>
          <w:color w:val="0C0A0E"/>
          <w:w w:val="105"/>
          <w:sz w:val="25"/>
        </w:rPr>
        <w:t>внестационарных</w:t>
      </w:r>
      <w:r>
        <w:rPr>
          <w:b/>
          <w:color w:val="0C0A0E"/>
          <w:spacing w:val="3"/>
          <w:w w:val="105"/>
          <w:sz w:val="25"/>
        </w:rPr>
        <w:t xml:space="preserve"> </w:t>
      </w:r>
      <w:r>
        <w:rPr>
          <w:b/>
          <w:color w:val="0C0A0E"/>
          <w:w w:val="105"/>
          <w:sz w:val="25"/>
        </w:rPr>
        <w:t>формах</w:t>
      </w:r>
      <w:r>
        <w:rPr>
          <w:b/>
          <w:color w:val="0C0A0E"/>
          <w:spacing w:val="10"/>
          <w:w w:val="105"/>
          <w:sz w:val="25"/>
        </w:rPr>
        <w:t xml:space="preserve"> </w:t>
      </w:r>
      <w:r>
        <w:rPr>
          <w:b/>
          <w:color w:val="0C0A0E"/>
          <w:spacing w:val="-2"/>
          <w:w w:val="105"/>
          <w:sz w:val="25"/>
        </w:rPr>
        <w:t>обслуживания</w:t>
      </w:r>
    </w:p>
    <w:p w:rsidR="002F06C4" w:rsidRDefault="002F06C4">
      <w:pPr>
        <w:pStyle w:val="a3"/>
        <w:spacing w:before="1"/>
        <w:ind w:left="0"/>
        <w:jc w:val="left"/>
        <w:rPr>
          <w:b/>
          <w:sz w:val="28"/>
        </w:rPr>
      </w:pPr>
    </w:p>
    <w:p w:rsidR="002F06C4" w:rsidRDefault="009A27FE">
      <w:pPr>
        <w:pStyle w:val="a4"/>
        <w:numPr>
          <w:ilvl w:val="0"/>
          <w:numId w:val="2"/>
        </w:numPr>
        <w:tabs>
          <w:tab w:val="left" w:pos="3652"/>
        </w:tabs>
        <w:ind w:left="3652" w:hanging="260"/>
        <w:jc w:val="both"/>
        <w:rPr>
          <w:b/>
          <w:color w:val="0C0A0E"/>
          <w:sz w:val="25"/>
        </w:rPr>
      </w:pPr>
      <w:r>
        <w:rPr>
          <w:b/>
          <w:color w:val="0C0A0E"/>
          <w:w w:val="105"/>
          <w:sz w:val="25"/>
        </w:rPr>
        <w:t>Общие</w:t>
      </w:r>
      <w:r>
        <w:rPr>
          <w:b/>
          <w:color w:val="0C0A0E"/>
          <w:spacing w:val="1"/>
          <w:w w:val="105"/>
          <w:sz w:val="25"/>
        </w:rPr>
        <w:t xml:space="preserve"> </w:t>
      </w:r>
      <w:r>
        <w:rPr>
          <w:b/>
          <w:color w:val="0C0A0E"/>
          <w:spacing w:val="-2"/>
          <w:w w:val="105"/>
          <w:sz w:val="25"/>
        </w:rPr>
        <w:t>положения</w:t>
      </w:r>
    </w:p>
    <w:p w:rsidR="002F06C4" w:rsidRDefault="009A27FE">
      <w:pPr>
        <w:pStyle w:val="a4"/>
        <w:numPr>
          <w:ilvl w:val="1"/>
          <w:numId w:val="2"/>
        </w:numPr>
        <w:tabs>
          <w:tab w:val="left" w:pos="1648"/>
        </w:tabs>
        <w:spacing w:before="11" w:line="244" w:lineRule="auto"/>
        <w:ind w:left="354" w:right="148" w:firstLine="677"/>
        <w:rPr>
          <w:color w:val="0C0A0E"/>
          <w:sz w:val="26"/>
        </w:rPr>
      </w:pPr>
      <w:r>
        <w:rPr>
          <w:color w:val="0C0A0E"/>
          <w:sz w:val="26"/>
        </w:rPr>
        <w:t>Настоящее Положение определяет принципы и механизм использования внестационарных форм обслуживания пользователей муниципального бюджетного учреждения «Научно-библиотечный центр» (далее - Библиотека) на территории города Ханты-Мансийска, как</w:t>
      </w:r>
      <w:r>
        <w:rPr>
          <w:color w:val="0C0A0E"/>
          <w:spacing w:val="40"/>
          <w:sz w:val="26"/>
        </w:rPr>
        <w:t xml:space="preserve"> </w:t>
      </w:r>
      <w:r>
        <w:rPr>
          <w:color w:val="0C0A0E"/>
          <w:sz w:val="26"/>
        </w:rPr>
        <w:t>составной</w:t>
      </w:r>
      <w:r>
        <w:rPr>
          <w:color w:val="0C0A0E"/>
          <w:spacing w:val="40"/>
          <w:sz w:val="26"/>
        </w:rPr>
        <w:t xml:space="preserve"> </w:t>
      </w:r>
      <w:r>
        <w:rPr>
          <w:color w:val="0C0A0E"/>
          <w:sz w:val="26"/>
        </w:rPr>
        <w:t>част</w:t>
      </w:r>
      <w:r>
        <w:rPr>
          <w:color w:val="0C0A0E"/>
          <w:sz w:val="26"/>
        </w:rPr>
        <w:t>и</w:t>
      </w:r>
      <w:r w:rsidR="00CD5422">
        <w:rPr>
          <w:color w:val="0C0A0E"/>
          <w:spacing w:val="40"/>
          <w:sz w:val="26"/>
        </w:rPr>
        <w:t xml:space="preserve"> </w:t>
      </w:r>
      <w:r>
        <w:rPr>
          <w:color w:val="0C0A0E"/>
          <w:sz w:val="26"/>
        </w:rPr>
        <w:t>деятельности</w:t>
      </w:r>
      <w:r>
        <w:rPr>
          <w:color w:val="0C0A0E"/>
          <w:spacing w:val="40"/>
          <w:sz w:val="26"/>
        </w:rPr>
        <w:t xml:space="preserve"> </w:t>
      </w:r>
      <w:r>
        <w:rPr>
          <w:color w:val="0C0A0E"/>
          <w:sz w:val="26"/>
        </w:rPr>
        <w:t>по</w:t>
      </w:r>
      <w:r>
        <w:rPr>
          <w:color w:val="0C0A0E"/>
          <w:spacing w:val="40"/>
          <w:sz w:val="26"/>
        </w:rPr>
        <w:t xml:space="preserve"> </w:t>
      </w:r>
      <w:r>
        <w:rPr>
          <w:color w:val="0C0A0E"/>
          <w:sz w:val="26"/>
        </w:rPr>
        <w:t>оказанию</w:t>
      </w:r>
      <w:r>
        <w:rPr>
          <w:color w:val="0C0A0E"/>
          <w:spacing w:val="40"/>
          <w:sz w:val="26"/>
        </w:rPr>
        <w:t xml:space="preserve"> </w:t>
      </w:r>
      <w:r>
        <w:rPr>
          <w:color w:val="0C0A0E"/>
          <w:sz w:val="26"/>
        </w:rPr>
        <w:t>муниципальных</w:t>
      </w:r>
      <w:r>
        <w:rPr>
          <w:color w:val="0C0A0E"/>
          <w:spacing w:val="40"/>
          <w:sz w:val="26"/>
        </w:rPr>
        <w:t xml:space="preserve"> </w:t>
      </w:r>
      <w:r>
        <w:rPr>
          <w:color w:val="0C0A0E"/>
          <w:sz w:val="26"/>
        </w:rPr>
        <w:t>услуги</w:t>
      </w:r>
    </w:p>
    <w:p w:rsidR="002F06C4" w:rsidRDefault="009A27FE">
      <w:pPr>
        <w:pStyle w:val="a3"/>
        <w:spacing w:before="4"/>
        <w:ind w:right="174" w:firstLine="2"/>
      </w:pPr>
      <w:r>
        <w:rPr>
          <w:color w:val="0C0A0E"/>
        </w:rPr>
        <w:t>«Библиотечное, библиографическое и информационное обслуживание пользователей библиотеки».</w:t>
      </w:r>
    </w:p>
    <w:p w:rsidR="002F06C4" w:rsidRDefault="009A27FE">
      <w:pPr>
        <w:pStyle w:val="a4"/>
        <w:numPr>
          <w:ilvl w:val="1"/>
          <w:numId w:val="2"/>
        </w:numPr>
        <w:tabs>
          <w:tab w:val="left" w:pos="1947"/>
          <w:tab w:val="left" w:pos="3027"/>
          <w:tab w:val="left" w:pos="3155"/>
          <w:tab w:val="left" w:pos="5136"/>
          <w:tab w:val="left" w:pos="5551"/>
          <w:tab w:val="left" w:pos="6675"/>
          <w:tab w:val="left" w:pos="7124"/>
          <w:tab w:val="left" w:pos="7705"/>
        </w:tabs>
        <w:spacing w:before="8" w:line="244" w:lineRule="auto"/>
        <w:ind w:left="352" w:right="155" w:firstLine="678"/>
        <w:rPr>
          <w:color w:val="0C0A0E"/>
          <w:sz w:val="26"/>
        </w:rPr>
      </w:pPr>
      <w:r>
        <w:rPr>
          <w:color w:val="0C0A0E"/>
          <w:spacing w:val="-4"/>
          <w:sz w:val="26"/>
        </w:rPr>
        <w:t>Цель</w:t>
      </w:r>
      <w:r>
        <w:rPr>
          <w:color w:val="0C0A0E"/>
          <w:sz w:val="26"/>
        </w:rPr>
        <w:tab/>
      </w:r>
      <w:r>
        <w:rPr>
          <w:color w:val="0C0A0E"/>
          <w:spacing w:val="-2"/>
          <w:sz w:val="26"/>
        </w:rPr>
        <w:t>внестационарных</w:t>
      </w:r>
      <w:r>
        <w:rPr>
          <w:color w:val="0C0A0E"/>
          <w:sz w:val="26"/>
        </w:rPr>
        <w:tab/>
      </w:r>
      <w:r>
        <w:rPr>
          <w:color w:val="0C0A0E"/>
          <w:sz w:val="26"/>
        </w:rPr>
        <w:tab/>
      </w:r>
      <w:r>
        <w:rPr>
          <w:color w:val="0C0A0E"/>
          <w:spacing w:val="-4"/>
          <w:sz w:val="26"/>
        </w:rPr>
        <w:t>форм</w:t>
      </w:r>
      <w:r>
        <w:rPr>
          <w:color w:val="0C0A0E"/>
          <w:sz w:val="26"/>
        </w:rPr>
        <w:tab/>
      </w:r>
      <w:r>
        <w:rPr>
          <w:color w:val="0C0A0E"/>
          <w:spacing w:val="-2"/>
          <w:sz w:val="26"/>
        </w:rPr>
        <w:t>обслуживания дифференцированное</w:t>
      </w:r>
      <w:r>
        <w:rPr>
          <w:color w:val="0C0A0E"/>
          <w:sz w:val="26"/>
        </w:rPr>
        <w:tab/>
      </w:r>
      <w:r>
        <w:rPr>
          <w:color w:val="0C0A0E"/>
          <w:sz w:val="26"/>
        </w:rPr>
        <w:tab/>
      </w:r>
      <w:r>
        <w:rPr>
          <w:color w:val="0C0A0E"/>
          <w:spacing w:val="-2"/>
          <w:sz w:val="26"/>
        </w:rPr>
        <w:t>обслуживание</w:t>
      </w:r>
      <w:r>
        <w:rPr>
          <w:color w:val="0C0A0E"/>
          <w:sz w:val="26"/>
        </w:rPr>
        <w:tab/>
      </w:r>
      <w:r>
        <w:rPr>
          <w:color w:val="0C0A0E"/>
          <w:spacing w:val="-2"/>
          <w:sz w:val="26"/>
        </w:rPr>
        <w:t>пользователей</w:t>
      </w:r>
      <w:r>
        <w:rPr>
          <w:color w:val="0C0A0E"/>
          <w:sz w:val="26"/>
        </w:rPr>
        <w:tab/>
      </w:r>
      <w:r>
        <w:rPr>
          <w:color w:val="0C0A0E"/>
          <w:spacing w:val="-6"/>
          <w:sz w:val="26"/>
        </w:rPr>
        <w:t>за</w:t>
      </w:r>
      <w:r>
        <w:rPr>
          <w:color w:val="0C0A0E"/>
          <w:sz w:val="26"/>
        </w:rPr>
        <w:tab/>
      </w:r>
      <w:r>
        <w:rPr>
          <w:color w:val="0C0A0E"/>
          <w:spacing w:val="-2"/>
          <w:sz w:val="26"/>
        </w:rPr>
        <w:t xml:space="preserve">пределами </w:t>
      </w:r>
      <w:r>
        <w:rPr>
          <w:color w:val="0C0A0E"/>
          <w:sz w:val="26"/>
        </w:rPr>
        <w:t>стационарной</w:t>
      </w:r>
      <w:r>
        <w:rPr>
          <w:color w:val="0C0A0E"/>
          <w:spacing w:val="80"/>
          <w:sz w:val="26"/>
        </w:rPr>
        <w:t xml:space="preserve"> </w:t>
      </w:r>
      <w:r>
        <w:rPr>
          <w:color w:val="0C0A0E"/>
          <w:sz w:val="26"/>
        </w:rPr>
        <w:t>библиотеки</w:t>
      </w:r>
      <w:r>
        <w:rPr>
          <w:color w:val="0C0A0E"/>
          <w:spacing w:val="40"/>
          <w:sz w:val="26"/>
        </w:rPr>
        <w:t xml:space="preserve"> </w:t>
      </w:r>
      <w:r>
        <w:rPr>
          <w:color w:val="0C0A0E"/>
          <w:sz w:val="26"/>
        </w:rPr>
        <w:t>и</w:t>
      </w:r>
      <w:r>
        <w:rPr>
          <w:color w:val="0C0A0E"/>
          <w:spacing w:val="40"/>
          <w:sz w:val="26"/>
        </w:rPr>
        <w:t xml:space="preserve"> </w:t>
      </w:r>
      <w:r>
        <w:rPr>
          <w:color w:val="0C0A0E"/>
          <w:sz w:val="26"/>
        </w:rPr>
        <w:t>приближения</w:t>
      </w:r>
      <w:r>
        <w:rPr>
          <w:color w:val="0C0A0E"/>
          <w:spacing w:val="80"/>
          <w:sz w:val="26"/>
        </w:rPr>
        <w:t xml:space="preserve"> </w:t>
      </w:r>
      <w:r>
        <w:rPr>
          <w:color w:val="0C0A0E"/>
          <w:sz w:val="26"/>
        </w:rPr>
        <w:t>библиотечных</w:t>
      </w:r>
      <w:r>
        <w:rPr>
          <w:color w:val="0C0A0E"/>
          <w:spacing w:val="80"/>
          <w:sz w:val="26"/>
        </w:rPr>
        <w:t xml:space="preserve"> </w:t>
      </w:r>
      <w:r>
        <w:rPr>
          <w:color w:val="0C0A0E"/>
          <w:sz w:val="26"/>
        </w:rPr>
        <w:t>услуг</w:t>
      </w:r>
      <w:r>
        <w:rPr>
          <w:color w:val="0C0A0E"/>
          <w:spacing w:val="40"/>
          <w:sz w:val="26"/>
        </w:rPr>
        <w:t xml:space="preserve"> </w:t>
      </w:r>
      <w:r>
        <w:rPr>
          <w:color w:val="0C0A0E"/>
          <w:sz w:val="26"/>
        </w:rPr>
        <w:t>к</w:t>
      </w:r>
      <w:r>
        <w:rPr>
          <w:color w:val="0C0A0E"/>
          <w:spacing w:val="40"/>
          <w:sz w:val="26"/>
        </w:rPr>
        <w:t xml:space="preserve"> </w:t>
      </w:r>
      <w:r>
        <w:rPr>
          <w:color w:val="0C0A0E"/>
          <w:sz w:val="26"/>
        </w:rPr>
        <w:t>месту жительства, работы, учебы или отдыха населения.</w:t>
      </w:r>
    </w:p>
    <w:p w:rsidR="002F06C4" w:rsidRDefault="009A27FE">
      <w:pPr>
        <w:pStyle w:val="a4"/>
        <w:numPr>
          <w:ilvl w:val="1"/>
          <w:numId w:val="2"/>
        </w:numPr>
        <w:tabs>
          <w:tab w:val="left" w:pos="1477"/>
        </w:tabs>
        <w:spacing w:before="10" w:line="247" w:lineRule="auto"/>
        <w:ind w:left="351" w:right="158" w:firstLine="680"/>
        <w:rPr>
          <w:color w:val="0C0A0E"/>
          <w:sz w:val="26"/>
        </w:rPr>
      </w:pPr>
      <w:r>
        <w:rPr>
          <w:color w:val="0C0A0E"/>
          <w:sz w:val="26"/>
        </w:rPr>
        <w:t>Деятельность Библиотеки по</w:t>
      </w:r>
      <w:r>
        <w:rPr>
          <w:color w:val="0C0A0E"/>
          <w:spacing w:val="-6"/>
          <w:sz w:val="26"/>
        </w:rPr>
        <w:t xml:space="preserve"> </w:t>
      </w:r>
      <w:r>
        <w:rPr>
          <w:color w:val="0C0A0E"/>
          <w:sz w:val="26"/>
        </w:rPr>
        <w:t>организации внестационарных</w:t>
      </w:r>
      <w:r>
        <w:rPr>
          <w:color w:val="0C0A0E"/>
          <w:spacing w:val="-23"/>
          <w:sz w:val="26"/>
        </w:rPr>
        <w:t xml:space="preserve"> </w:t>
      </w:r>
      <w:r>
        <w:rPr>
          <w:color w:val="0C0A0E"/>
          <w:sz w:val="26"/>
        </w:rPr>
        <w:t>форм обслуживания</w:t>
      </w:r>
      <w:r>
        <w:rPr>
          <w:color w:val="0C0A0E"/>
          <w:spacing w:val="28"/>
          <w:sz w:val="26"/>
        </w:rPr>
        <w:t xml:space="preserve"> </w:t>
      </w:r>
      <w:r>
        <w:rPr>
          <w:color w:val="0C0A0E"/>
          <w:sz w:val="26"/>
        </w:rPr>
        <w:t>регулируется статьей 8.3 Федерального</w:t>
      </w:r>
      <w:r>
        <w:rPr>
          <w:color w:val="0C0A0E"/>
          <w:spacing w:val="34"/>
          <w:sz w:val="26"/>
        </w:rPr>
        <w:t xml:space="preserve"> </w:t>
      </w:r>
      <w:r>
        <w:rPr>
          <w:color w:val="0C0A0E"/>
          <w:sz w:val="26"/>
        </w:rPr>
        <w:t>закона от 29.12.1994</w:t>
      </w:r>
    </w:p>
    <w:p w:rsidR="002F06C4" w:rsidRDefault="009A27FE">
      <w:pPr>
        <w:pStyle w:val="a3"/>
        <w:spacing w:line="242" w:lineRule="auto"/>
        <w:ind w:left="349" w:right="150" w:firstLine="4"/>
      </w:pPr>
      <w:r>
        <w:rPr>
          <w:color w:val="0C0A0E"/>
        </w:rPr>
        <w:t>№78-ФЗ «О библиотечном д</w:t>
      </w:r>
      <w:r>
        <w:rPr>
          <w:color w:val="0C0A0E"/>
        </w:rPr>
        <w:t>еле», распоряжением Минкультуры России от 23.10.2023 №Р-2879</w:t>
      </w:r>
      <w:r>
        <w:rPr>
          <w:color w:val="0C0A0E"/>
          <w:spacing w:val="-2"/>
        </w:rPr>
        <w:t xml:space="preserve"> </w:t>
      </w:r>
      <w:r>
        <w:rPr>
          <w:color w:val="0C0A0E"/>
        </w:rPr>
        <w:t>«Об</w:t>
      </w:r>
      <w:r>
        <w:rPr>
          <w:color w:val="0C0A0E"/>
          <w:spacing w:val="-12"/>
        </w:rPr>
        <w:t xml:space="preserve"> </w:t>
      </w:r>
      <w:r>
        <w:rPr>
          <w:color w:val="0C0A0E"/>
        </w:rPr>
        <w:t>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</w:t>
      </w:r>
      <w:r>
        <w:rPr>
          <w:color w:val="0C0A0E"/>
        </w:rPr>
        <w:t xml:space="preserve">ганизаций культуры и обеспеченности населения услугами организаций культуры», Методическими рекомендациями по разработке стандарта качества услуг государственных (муниципальных) учреждений культуры (утв. Минкультуры России </w:t>
      </w:r>
      <w:r>
        <w:rPr>
          <w:color w:val="0C0A0E"/>
          <w:sz w:val="23"/>
        </w:rPr>
        <w:t xml:space="preserve">06.01.2018). </w:t>
      </w:r>
      <w:r>
        <w:rPr>
          <w:color w:val="0C0A0E"/>
        </w:rPr>
        <w:t>Учет посещений через</w:t>
      </w:r>
      <w:r>
        <w:rPr>
          <w:color w:val="0C0A0E"/>
        </w:rPr>
        <w:t xml:space="preserve"> внестационарные формы обслуживания осуществляется в годовой форме федерального статистического наблюдения № 6-НК «Сведения об общедоступной (публичной) библиотеке».</w:t>
      </w:r>
    </w:p>
    <w:p w:rsidR="002F06C4" w:rsidRDefault="009A27FE">
      <w:pPr>
        <w:pStyle w:val="a4"/>
        <w:numPr>
          <w:ilvl w:val="1"/>
          <w:numId w:val="2"/>
        </w:numPr>
        <w:tabs>
          <w:tab w:val="left" w:pos="1760"/>
        </w:tabs>
        <w:spacing w:line="242" w:lineRule="auto"/>
        <w:ind w:left="354" w:right="159" w:firstLine="672"/>
        <w:rPr>
          <w:color w:val="0C0A0E"/>
          <w:sz w:val="26"/>
        </w:rPr>
      </w:pPr>
      <w:r>
        <w:rPr>
          <w:color w:val="0C0A0E"/>
          <w:sz w:val="26"/>
        </w:rPr>
        <w:t>Финансирование внестационарных форм обслуживания осуществляется за счет ежегодно утверждае</w:t>
      </w:r>
      <w:r>
        <w:rPr>
          <w:color w:val="0C0A0E"/>
          <w:sz w:val="26"/>
        </w:rPr>
        <w:t>мого бюджета, предусмотренного на организацию деятельности Библиотеки, а также средств от приносящей доход деятельности.</w:t>
      </w:r>
    </w:p>
    <w:p w:rsidR="002F06C4" w:rsidRDefault="009A27FE">
      <w:pPr>
        <w:pStyle w:val="a4"/>
        <w:numPr>
          <w:ilvl w:val="1"/>
          <w:numId w:val="2"/>
        </w:numPr>
        <w:tabs>
          <w:tab w:val="left" w:pos="1533"/>
        </w:tabs>
        <w:ind w:left="354" w:right="150" w:firstLine="676"/>
        <w:rPr>
          <w:color w:val="0C0A0E"/>
          <w:sz w:val="26"/>
        </w:rPr>
      </w:pPr>
      <w:r>
        <w:rPr>
          <w:color w:val="0C0A0E"/>
          <w:sz w:val="26"/>
        </w:rPr>
        <w:t>При организации внестационарных форм обслуживания запись читателей и выдача документов производятся по утвержденным Правилам пользовани</w:t>
      </w:r>
      <w:r>
        <w:rPr>
          <w:color w:val="0C0A0E"/>
          <w:sz w:val="26"/>
        </w:rPr>
        <w:t>я библиотекой, и с условиями, оговоренными в договоре об организации пункта выдачи документов.</w:t>
      </w:r>
    </w:p>
    <w:p w:rsidR="002F06C4" w:rsidRDefault="009A27FE">
      <w:pPr>
        <w:pStyle w:val="a4"/>
        <w:numPr>
          <w:ilvl w:val="1"/>
          <w:numId w:val="2"/>
        </w:numPr>
        <w:tabs>
          <w:tab w:val="left" w:pos="1490"/>
        </w:tabs>
        <w:spacing w:line="235" w:lineRule="auto"/>
        <w:ind w:left="359" w:right="147" w:firstLine="676"/>
        <w:rPr>
          <w:color w:val="0C0A0E"/>
          <w:sz w:val="26"/>
        </w:rPr>
      </w:pPr>
      <w:r>
        <w:rPr>
          <w:color w:val="0C0A0E"/>
          <w:sz w:val="26"/>
        </w:rPr>
        <w:t>Учет работы по обслуживанию читателей внестационарных</w:t>
      </w:r>
      <w:r>
        <w:rPr>
          <w:color w:val="0C0A0E"/>
          <w:spacing w:val="-17"/>
          <w:sz w:val="26"/>
        </w:rPr>
        <w:t xml:space="preserve"> </w:t>
      </w:r>
      <w:r>
        <w:rPr>
          <w:color w:val="0C0A0E"/>
          <w:sz w:val="26"/>
        </w:rPr>
        <w:t>форм обслуживания (число читателей, посещений, книговыдач, массовых мероприятий</w:t>
      </w:r>
      <w:r>
        <w:rPr>
          <w:color w:val="0C0A0E"/>
          <w:spacing w:val="40"/>
          <w:sz w:val="26"/>
        </w:rPr>
        <w:t xml:space="preserve"> </w:t>
      </w:r>
      <w:r>
        <w:rPr>
          <w:color w:val="0C0A0E"/>
          <w:sz w:val="26"/>
        </w:rPr>
        <w:t>и</w:t>
      </w:r>
      <w:r>
        <w:rPr>
          <w:color w:val="0C0A0E"/>
          <w:spacing w:val="40"/>
          <w:sz w:val="26"/>
        </w:rPr>
        <w:t xml:space="preserve"> </w:t>
      </w:r>
      <w:r>
        <w:rPr>
          <w:color w:val="0C0A0E"/>
          <w:sz w:val="26"/>
        </w:rPr>
        <w:t>т.д.)</w:t>
      </w:r>
      <w:r>
        <w:rPr>
          <w:color w:val="0C0A0E"/>
          <w:spacing w:val="40"/>
          <w:sz w:val="26"/>
        </w:rPr>
        <w:t xml:space="preserve"> </w:t>
      </w:r>
      <w:r>
        <w:rPr>
          <w:color w:val="0C0A0E"/>
          <w:sz w:val="26"/>
        </w:rPr>
        <w:t>ведется</w:t>
      </w:r>
      <w:r w:rsidR="00CD5422">
        <w:rPr>
          <w:color w:val="0C0A0E"/>
          <w:spacing w:val="40"/>
          <w:sz w:val="26"/>
        </w:rPr>
        <w:t xml:space="preserve"> </w:t>
      </w:r>
      <w:r>
        <w:rPr>
          <w:color w:val="0C0A0E"/>
          <w:sz w:val="26"/>
        </w:rPr>
        <w:t>в</w:t>
      </w:r>
      <w:r>
        <w:rPr>
          <w:color w:val="0C0A0E"/>
          <w:spacing w:val="40"/>
          <w:sz w:val="26"/>
        </w:rPr>
        <w:t xml:space="preserve"> </w:t>
      </w:r>
      <w:r>
        <w:rPr>
          <w:color w:val="0C0A0E"/>
          <w:sz w:val="26"/>
        </w:rPr>
        <w:t>«Системе</w:t>
      </w:r>
      <w:r w:rsidR="00CD5422">
        <w:rPr>
          <w:color w:val="0C0A0E"/>
          <w:spacing w:val="40"/>
          <w:sz w:val="26"/>
        </w:rPr>
        <w:t xml:space="preserve"> </w:t>
      </w:r>
      <w:r>
        <w:rPr>
          <w:color w:val="0C0A0E"/>
          <w:sz w:val="26"/>
        </w:rPr>
        <w:t>автоматизации</w:t>
      </w:r>
      <w:r w:rsidR="00CD5422">
        <w:rPr>
          <w:color w:val="0C0A0E"/>
          <w:spacing w:val="58"/>
          <w:sz w:val="26"/>
        </w:rPr>
        <w:t xml:space="preserve"> </w:t>
      </w:r>
      <w:r>
        <w:rPr>
          <w:color w:val="0C0A0E"/>
          <w:sz w:val="26"/>
        </w:rPr>
        <w:t>библиотек</w:t>
      </w:r>
    </w:p>
    <w:p w:rsidR="002F06C4" w:rsidRDefault="009A27FE">
      <w:pPr>
        <w:pStyle w:val="a3"/>
        <w:ind w:left="361"/>
        <w:jc w:val="left"/>
      </w:pPr>
      <w:r>
        <w:rPr>
          <w:color w:val="0C0A0E"/>
          <w:spacing w:val="-2"/>
        </w:rPr>
        <w:t>«ИРБИС64».</w:t>
      </w:r>
    </w:p>
    <w:p w:rsidR="002F06C4" w:rsidRDefault="002F06C4">
      <w:pPr>
        <w:sectPr w:rsidR="002F06C4">
          <w:headerReference w:type="default" r:id="rId8"/>
          <w:type w:val="continuous"/>
          <w:pgSz w:w="12240" w:h="15840"/>
          <w:pgMar w:top="1360" w:right="1460" w:bottom="280" w:left="1720" w:header="789" w:footer="0" w:gutter="0"/>
          <w:pgNumType w:start="2"/>
          <w:cols w:space="720"/>
        </w:sectPr>
      </w:pPr>
    </w:p>
    <w:p w:rsidR="002F06C4" w:rsidRDefault="009A27FE">
      <w:pPr>
        <w:pStyle w:val="1"/>
        <w:numPr>
          <w:ilvl w:val="0"/>
          <w:numId w:val="2"/>
        </w:numPr>
        <w:tabs>
          <w:tab w:val="left" w:pos="2077"/>
        </w:tabs>
        <w:spacing w:before="79"/>
        <w:ind w:left="2077" w:hanging="262"/>
        <w:jc w:val="both"/>
        <w:rPr>
          <w:color w:val="0C0A0F"/>
        </w:rPr>
      </w:pPr>
      <w:r>
        <w:rPr>
          <w:color w:val="0C0A0F"/>
        </w:rPr>
        <w:lastRenderedPageBreak/>
        <w:t>Виды</w:t>
      </w:r>
      <w:r>
        <w:rPr>
          <w:color w:val="0C0A0F"/>
          <w:spacing w:val="22"/>
        </w:rPr>
        <w:t xml:space="preserve"> </w:t>
      </w:r>
      <w:r>
        <w:rPr>
          <w:color w:val="0C0A0F"/>
        </w:rPr>
        <w:t>внестационарных</w:t>
      </w:r>
      <w:r>
        <w:rPr>
          <w:color w:val="0C0A0F"/>
          <w:spacing w:val="3"/>
        </w:rPr>
        <w:t xml:space="preserve"> </w:t>
      </w:r>
      <w:r>
        <w:rPr>
          <w:color w:val="0C0A0F"/>
        </w:rPr>
        <w:t>форм</w:t>
      </w:r>
      <w:r>
        <w:rPr>
          <w:color w:val="0C0A0F"/>
          <w:spacing w:val="16"/>
        </w:rPr>
        <w:t xml:space="preserve"> </w:t>
      </w:r>
      <w:r>
        <w:rPr>
          <w:color w:val="0C0A0F"/>
          <w:spacing w:val="-2"/>
        </w:rPr>
        <w:t>обслуживания</w:t>
      </w:r>
    </w:p>
    <w:p w:rsidR="002F06C4" w:rsidRDefault="009A27FE">
      <w:pPr>
        <w:pStyle w:val="a4"/>
        <w:numPr>
          <w:ilvl w:val="1"/>
          <w:numId w:val="2"/>
        </w:numPr>
        <w:tabs>
          <w:tab w:val="left" w:pos="1538"/>
        </w:tabs>
        <w:ind w:left="354" w:right="155" w:firstLine="678"/>
        <w:rPr>
          <w:color w:val="0C0A0F"/>
          <w:sz w:val="26"/>
        </w:rPr>
      </w:pPr>
      <w:r>
        <w:rPr>
          <w:color w:val="0C0A0F"/>
          <w:spacing w:val="-2"/>
          <w:sz w:val="26"/>
        </w:rPr>
        <w:t>Внестационарные</w:t>
      </w:r>
      <w:r>
        <w:rPr>
          <w:color w:val="0C0A0F"/>
          <w:spacing w:val="-11"/>
          <w:sz w:val="26"/>
        </w:rPr>
        <w:t xml:space="preserve"> </w:t>
      </w:r>
      <w:r>
        <w:rPr>
          <w:color w:val="0C0A0F"/>
          <w:spacing w:val="-2"/>
          <w:sz w:val="26"/>
        </w:rPr>
        <w:t>формы</w:t>
      </w:r>
      <w:r>
        <w:rPr>
          <w:color w:val="0C0A0F"/>
          <w:spacing w:val="-5"/>
          <w:sz w:val="26"/>
        </w:rPr>
        <w:t xml:space="preserve"> </w:t>
      </w:r>
      <w:r>
        <w:rPr>
          <w:color w:val="0C0A0F"/>
          <w:spacing w:val="-2"/>
          <w:sz w:val="26"/>
        </w:rPr>
        <w:t>обслуживания</w:t>
      </w:r>
      <w:r>
        <w:rPr>
          <w:color w:val="0C0A0F"/>
          <w:sz w:val="26"/>
        </w:rPr>
        <w:t xml:space="preserve"> </w:t>
      </w:r>
      <w:r>
        <w:rPr>
          <w:color w:val="0C0A0F"/>
          <w:spacing w:val="-2"/>
          <w:sz w:val="26"/>
        </w:rPr>
        <w:t>-</w:t>
      </w:r>
      <w:r>
        <w:rPr>
          <w:color w:val="0C0A0F"/>
          <w:spacing w:val="-11"/>
          <w:sz w:val="26"/>
        </w:rPr>
        <w:t xml:space="preserve"> </w:t>
      </w:r>
      <w:r w:rsidRPr="00CD5422">
        <w:rPr>
          <w:color w:val="0C0A0F"/>
          <w:spacing w:val="-2"/>
          <w:sz w:val="26"/>
        </w:rPr>
        <w:t>это</w:t>
      </w:r>
      <w:r w:rsidRPr="00CD5422">
        <w:rPr>
          <w:color w:val="0C0A0F"/>
          <w:spacing w:val="-2"/>
          <w:sz w:val="26"/>
        </w:rPr>
        <w:t xml:space="preserve"> </w:t>
      </w:r>
      <w:r w:rsidRPr="00CD5422">
        <w:rPr>
          <w:color w:val="0C0A0F"/>
          <w:spacing w:val="-2"/>
          <w:sz w:val="26"/>
        </w:rPr>
        <w:t>формы</w:t>
      </w:r>
      <w:r w:rsidRPr="00CD5422">
        <w:rPr>
          <w:color w:val="0C0A0F"/>
          <w:spacing w:val="-2"/>
          <w:sz w:val="26"/>
        </w:rPr>
        <w:t xml:space="preserve"> </w:t>
      </w:r>
      <w:r w:rsidRPr="00CD5422">
        <w:rPr>
          <w:color w:val="0C0A0F"/>
          <w:spacing w:val="-2"/>
          <w:sz w:val="26"/>
        </w:rPr>
        <w:t>поставки</w:t>
      </w:r>
      <w:r>
        <w:rPr>
          <w:color w:val="0C0A0F"/>
          <w:spacing w:val="-2"/>
          <w:sz w:val="32"/>
        </w:rPr>
        <w:t xml:space="preserve"> </w:t>
      </w:r>
      <w:r>
        <w:rPr>
          <w:color w:val="0C0A0F"/>
          <w:sz w:val="26"/>
        </w:rPr>
        <w:t>получателю документов и оказание иных услуг библиотеки по месту жительства, работы, учебы.</w:t>
      </w:r>
    </w:p>
    <w:p w:rsidR="002F06C4" w:rsidRDefault="009A27FE">
      <w:pPr>
        <w:pStyle w:val="a4"/>
        <w:numPr>
          <w:ilvl w:val="1"/>
          <w:numId w:val="2"/>
        </w:numPr>
        <w:tabs>
          <w:tab w:val="left" w:pos="1548"/>
        </w:tabs>
        <w:spacing w:line="242" w:lineRule="auto"/>
        <w:ind w:left="354" w:right="158" w:firstLine="679"/>
        <w:rPr>
          <w:color w:val="0C0A0F"/>
          <w:sz w:val="26"/>
        </w:rPr>
      </w:pPr>
      <w:r>
        <w:rPr>
          <w:color w:val="0C0A0F"/>
          <w:sz w:val="26"/>
        </w:rPr>
        <w:t xml:space="preserve">К формам внестационарного обслуживания относятся: пункты выдачи документов, выездные читальные залы, передвижные комплексы, </w:t>
      </w:r>
      <w:r>
        <w:rPr>
          <w:color w:val="0C0A0F"/>
          <w:spacing w:val="-2"/>
          <w:sz w:val="26"/>
        </w:rPr>
        <w:t>книгоношество.</w:t>
      </w:r>
    </w:p>
    <w:p w:rsidR="002F06C4" w:rsidRDefault="009A27FE">
      <w:pPr>
        <w:pStyle w:val="1"/>
        <w:numPr>
          <w:ilvl w:val="2"/>
          <w:numId w:val="2"/>
        </w:numPr>
        <w:tabs>
          <w:tab w:val="left" w:pos="1688"/>
        </w:tabs>
        <w:spacing w:line="297" w:lineRule="exact"/>
        <w:ind w:left="1688" w:hanging="655"/>
      </w:pPr>
      <w:r>
        <w:rPr>
          <w:color w:val="0C0A0F"/>
        </w:rPr>
        <w:t>Пункты</w:t>
      </w:r>
      <w:r>
        <w:rPr>
          <w:color w:val="0C0A0F"/>
          <w:spacing w:val="2"/>
        </w:rPr>
        <w:t xml:space="preserve"> </w:t>
      </w:r>
      <w:r>
        <w:rPr>
          <w:color w:val="0C0A0F"/>
        </w:rPr>
        <w:t>выдачи</w:t>
      </w:r>
      <w:r>
        <w:rPr>
          <w:color w:val="0C0A0F"/>
          <w:spacing w:val="-1"/>
        </w:rPr>
        <w:t xml:space="preserve"> </w:t>
      </w:r>
      <w:r>
        <w:rPr>
          <w:color w:val="0C0A0F"/>
          <w:spacing w:val="-2"/>
        </w:rPr>
        <w:t>документов:</w:t>
      </w:r>
    </w:p>
    <w:p w:rsidR="002F06C4" w:rsidRDefault="009A27FE">
      <w:pPr>
        <w:pStyle w:val="a4"/>
        <w:numPr>
          <w:ilvl w:val="3"/>
          <w:numId w:val="2"/>
        </w:numPr>
        <w:tabs>
          <w:tab w:val="left" w:pos="1928"/>
        </w:tabs>
        <w:spacing w:before="2" w:line="244" w:lineRule="auto"/>
        <w:ind w:right="142" w:firstLine="678"/>
        <w:rPr>
          <w:sz w:val="26"/>
        </w:rPr>
      </w:pPr>
      <w:r>
        <w:rPr>
          <w:color w:val="0C0A0F"/>
          <w:sz w:val="26"/>
        </w:rPr>
        <w:t>Могут быть созданы в виде территориально обособленного подразделения, организуемого по месту жительства, работы или учебы, пользователей библиотек. Обособленное подразделение организуется на основании договора Библиотеки с предприятием (организацией, учреж</w:t>
      </w:r>
      <w:r>
        <w:rPr>
          <w:color w:val="0C0A0F"/>
          <w:sz w:val="26"/>
        </w:rPr>
        <w:t>дением). Работу в обособленном подразделении осуществляет сотрудник Библиотеки либо волонтер предприятия.</w:t>
      </w:r>
    </w:p>
    <w:p w:rsidR="002F06C4" w:rsidRDefault="009A27FE">
      <w:pPr>
        <w:pStyle w:val="a4"/>
        <w:numPr>
          <w:ilvl w:val="3"/>
          <w:numId w:val="2"/>
        </w:numPr>
        <w:tabs>
          <w:tab w:val="left" w:pos="1995"/>
        </w:tabs>
        <w:spacing w:before="2" w:line="247" w:lineRule="auto"/>
        <w:ind w:left="358" w:right="138" w:firstLine="674"/>
        <w:rPr>
          <w:sz w:val="26"/>
        </w:rPr>
      </w:pPr>
      <w:r>
        <w:rPr>
          <w:color w:val="0C0A0F"/>
          <w:sz w:val="26"/>
        </w:rPr>
        <w:t>Функционируют на основании договора с предприятием (организацией, учреждением), уполномоченным представителем</w:t>
      </w:r>
      <w:r>
        <w:rPr>
          <w:color w:val="0C0A0F"/>
          <w:spacing w:val="40"/>
          <w:sz w:val="26"/>
        </w:rPr>
        <w:t xml:space="preserve"> </w:t>
      </w:r>
      <w:r>
        <w:rPr>
          <w:color w:val="0C0A0F"/>
          <w:sz w:val="26"/>
        </w:rPr>
        <w:t>коллектива.</w:t>
      </w:r>
      <w:r>
        <w:rPr>
          <w:color w:val="0C0A0F"/>
          <w:spacing w:val="40"/>
          <w:sz w:val="26"/>
        </w:rPr>
        <w:t xml:space="preserve"> </w:t>
      </w:r>
      <w:r>
        <w:rPr>
          <w:color w:val="0C0A0F"/>
          <w:sz w:val="26"/>
        </w:rPr>
        <w:t>Форма предусматривает выдачу</w:t>
      </w:r>
      <w:r>
        <w:rPr>
          <w:color w:val="0C0A0F"/>
          <w:sz w:val="26"/>
        </w:rPr>
        <w:t xml:space="preserve"> документов сотрудникам предприятий, организаций и учреждений, членам колллектива для использования вне библиотеки на срок до одного месяца. Сотрудник Библиотеки доставляет и забирает документы по предварительному заказу </w:t>
      </w:r>
      <w:r>
        <w:rPr>
          <w:color w:val="0C0A0F"/>
          <w:spacing w:val="-2"/>
          <w:sz w:val="26"/>
        </w:rPr>
        <w:t>пользователей.</w:t>
      </w:r>
    </w:p>
    <w:p w:rsidR="002F06C4" w:rsidRDefault="009A27FE">
      <w:pPr>
        <w:pStyle w:val="a3"/>
        <w:tabs>
          <w:tab w:val="left" w:pos="5431"/>
        </w:tabs>
        <w:spacing w:line="242" w:lineRule="auto"/>
        <w:ind w:left="363" w:right="120" w:firstLine="679"/>
      </w:pPr>
      <w:r>
        <w:rPr>
          <w:color w:val="0C0A0F"/>
        </w:rPr>
        <w:t xml:space="preserve">2.2.2 </w:t>
      </w:r>
      <w:r>
        <w:rPr>
          <w:b/>
          <w:color w:val="0C0A0F"/>
        </w:rPr>
        <w:t xml:space="preserve">Выездной </w:t>
      </w:r>
      <w:r>
        <w:rPr>
          <w:b/>
          <w:color w:val="212126"/>
        </w:rPr>
        <w:t>читал</w:t>
      </w:r>
      <w:r>
        <w:rPr>
          <w:b/>
          <w:color w:val="212126"/>
        </w:rPr>
        <w:t xml:space="preserve">ьный </w:t>
      </w:r>
      <w:r>
        <w:rPr>
          <w:b/>
          <w:color w:val="0C0A0F"/>
        </w:rPr>
        <w:t xml:space="preserve">зал </w:t>
      </w:r>
      <w:r>
        <w:rPr>
          <w:color w:val="0C0A0F"/>
        </w:rPr>
        <w:t>(временный читальный зал) - форма внестационарного библиотечного</w:t>
      </w:r>
      <w:r>
        <w:rPr>
          <w:color w:val="0C0A0F"/>
        </w:rPr>
        <w:tab/>
        <w:t>обслуживания населения, предусматривающая возможность читателям пользоваться произведениями печати, прежде всего, периодическими изданиями, на рабочем, учебном месте, в местах массов</w:t>
      </w:r>
      <w:r>
        <w:rPr>
          <w:color w:val="0C0A0F"/>
        </w:rPr>
        <w:t>ого отдыха в определенные дни и часы месяца, с заключением договора между предприятием</w:t>
      </w:r>
      <w:r>
        <w:rPr>
          <w:color w:val="0C0A0F"/>
          <w:spacing w:val="40"/>
        </w:rPr>
        <w:t xml:space="preserve"> </w:t>
      </w:r>
      <w:r>
        <w:rPr>
          <w:color w:val="0C0A0F"/>
        </w:rPr>
        <w:t>(организацией,</w:t>
      </w:r>
      <w:r>
        <w:rPr>
          <w:color w:val="0C0A0F"/>
          <w:spacing w:val="40"/>
        </w:rPr>
        <w:t xml:space="preserve"> </w:t>
      </w:r>
      <w:r>
        <w:rPr>
          <w:color w:val="0C0A0F"/>
        </w:rPr>
        <w:t>учреждением)</w:t>
      </w:r>
      <w:r>
        <w:rPr>
          <w:color w:val="0C0A0F"/>
          <w:spacing w:val="40"/>
        </w:rPr>
        <w:t xml:space="preserve"> </w:t>
      </w:r>
      <w:r>
        <w:rPr>
          <w:b/>
          <w:color w:val="0C0A0F"/>
          <w:sz w:val="22"/>
        </w:rPr>
        <w:t xml:space="preserve">и </w:t>
      </w:r>
      <w:r>
        <w:rPr>
          <w:color w:val="0C0A0F"/>
        </w:rPr>
        <w:t>Библиотекой. Организуется в учебных заведениях, учреждениях, организациях, летних оздоровительных лагерях и на открытых площадках. Работает</w:t>
      </w:r>
      <w:r>
        <w:rPr>
          <w:color w:val="0C0A0F"/>
        </w:rPr>
        <w:t xml:space="preserve"> в определенные часы и дни недели. Из фонда Библиотеки доставляются периодические издания, книги, библиографические материалы. Во время работы выездного читального зала библиотекари</w:t>
      </w:r>
      <w:r>
        <w:rPr>
          <w:color w:val="0C0A0F"/>
          <w:spacing w:val="40"/>
        </w:rPr>
        <w:t xml:space="preserve"> </w:t>
      </w:r>
      <w:r>
        <w:rPr>
          <w:color w:val="0C0A0F"/>
        </w:rPr>
        <w:t>могут проводить различные информационно-просветительские</w:t>
      </w:r>
      <w:r>
        <w:rPr>
          <w:color w:val="0C0A0F"/>
          <w:spacing w:val="40"/>
        </w:rPr>
        <w:t xml:space="preserve"> </w:t>
      </w:r>
      <w:r>
        <w:rPr>
          <w:color w:val="0C0A0F"/>
        </w:rPr>
        <w:t>мероприятия. Допу</w:t>
      </w:r>
      <w:r>
        <w:rPr>
          <w:color w:val="0C0A0F"/>
        </w:rPr>
        <w:t>скается организация выездного читального зала совместно с пунктом выдачи документов.</w:t>
      </w:r>
    </w:p>
    <w:p w:rsidR="002F06C4" w:rsidRDefault="009A27FE">
      <w:pPr>
        <w:pStyle w:val="a4"/>
        <w:numPr>
          <w:ilvl w:val="2"/>
          <w:numId w:val="1"/>
        </w:numPr>
        <w:tabs>
          <w:tab w:val="left" w:pos="1806"/>
        </w:tabs>
        <w:spacing w:line="281" w:lineRule="exact"/>
        <w:ind w:left="1806" w:hanging="750"/>
        <w:rPr>
          <w:sz w:val="26"/>
        </w:rPr>
      </w:pPr>
      <w:r>
        <w:rPr>
          <w:b/>
          <w:color w:val="0C0A0F"/>
          <w:sz w:val="26"/>
        </w:rPr>
        <w:t>Передвижные</w:t>
      </w:r>
      <w:r w:rsidR="00CD5422">
        <w:rPr>
          <w:b/>
          <w:color w:val="0C0A0F"/>
          <w:spacing w:val="26"/>
          <w:sz w:val="26"/>
        </w:rPr>
        <w:t xml:space="preserve"> </w:t>
      </w:r>
      <w:r>
        <w:rPr>
          <w:b/>
          <w:color w:val="0C0A0F"/>
          <w:sz w:val="26"/>
        </w:rPr>
        <w:t>комплексы</w:t>
      </w:r>
      <w:r>
        <w:rPr>
          <w:b/>
          <w:color w:val="0C0A0F"/>
          <w:spacing w:val="79"/>
          <w:w w:val="150"/>
          <w:sz w:val="26"/>
        </w:rPr>
        <w:t xml:space="preserve"> </w:t>
      </w:r>
      <w:r>
        <w:rPr>
          <w:color w:val="0C0A0F"/>
          <w:sz w:val="26"/>
        </w:rPr>
        <w:t>-</w:t>
      </w:r>
      <w:r>
        <w:rPr>
          <w:color w:val="0C0A0F"/>
          <w:spacing w:val="47"/>
          <w:w w:val="150"/>
          <w:sz w:val="26"/>
        </w:rPr>
        <w:t xml:space="preserve"> </w:t>
      </w:r>
      <w:r>
        <w:rPr>
          <w:color w:val="0C0A0F"/>
          <w:sz w:val="26"/>
        </w:rPr>
        <w:t>библиотека,</w:t>
      </w:r>
      <w:r>
        <w:rPr>
          <w:color w:val="0C0A0F"/>
          <w:spacing w:val="71"/>
          <w:w w:val="150"/>
          <w:sz w:val="26"/>
        </w:rPr>
        <w:t xml:space="preserve"> </w:t>
      </w:r>
      <w:r>
        <w:rPr>
          <w:color w:val="0C0A0F"/>
          <w:sz w:val="26"/>
        </w:rPr>
        <w:t>расположенная</w:t>
      </w:r>
      <w:r>
        <w:rPr>
          <w:color w:val="0C0A0F"/>
          <w:spacing w:val="25"/>
          <w:sz w:val="26"/>
        </w:rPr>
        <w:t xml:space="preserve">  </w:t>
      </w:r>
      <w:r>
        <w:rPr>
          <w:color w:val="0C0A0F"/>
          <w:spacing w:val="-10"/>
          <w:sz w:val="26"/>
        </w:rPr>
        <w:t>в</w:t>
      </w:r>
    </w:p>
    <w:p w:rsidR="002F06C4" w:rsidRDefault="009A27FE">
      <w:pPr>
        <w:pStyle w:val="a3"/>
        <w:spacing w:line="242" w:lineRule="auto"/>
        <w:ind w:left="386" w:right="114" w:hanging="4"/>
      </w:pPr>
      <w:r>
        <w:rPr>
          <w:color w:val="0C0A0F"/>
        </w:rPr>
        <w:t>специально-оборудованном, укомплектованном транспортном средстве КИБО (передвижной комплекс информационно-библиотечного обслуживания), библиомобиль, библиобус, и меняющая свое местонахождение с целью обслуживания территориально удаленных от стационарной би</w:t>
      </w:r>
      <w:r>
        <w:rPr>
          <w:color w:val="0C0A0F"/>
        </w:rPr>
        <w:t>блиотеки групп населения.</w:t>
      </w:r>
    </w:p>
    <w:p w:rsidR="002F06C4" w:rsidRDefault="009A27FE">
      <w:pPr>
        <w:pStyle w:val="a3"/>
        <w:spacing w:line="258" w:lineRule="exact"/>
        <w:ind w:left="1066"/>
      </w:pPr>
      <w:r>
        <w:rPr>
          <w:color w:val="0C0A0F"/>
        </w:rPr>
        <w:t>Работу</w:t>
      </w:r>
      <w:r w:rsidR="00CD5422">
        <w:rPr>
          <w:color w:val="0C0A0F"/>
          <w:spacing w:val="51"/>
          <w:w w:val="150"/>
        </w:rPr>
        <w:t xml:space="preserve"> </w:t>
      </w:r>
      <w:r>
        <w:rPr>
          <w:color w:val="0C0A0F"/>
        </w:rPr>
        <w:t>передвижных</w:t>
      </w:r>
      <w:r w:rsidR="00CD5422">
        <w:rPr>
          <w:color w:val="0C0A0F"/>
          <w:spacing w:val="59"/>
          <w:w w:val="150"/>
        </w:rPr>
        <w:t xml:space="preserve"> </w:t>
      </w:r>
      <w:r>
        <w:rPr>
          <w:color w:val="0C0A0F"/>
        </w:rPr>
        <w:t>библиотек</w:t>
      </w:r>
      <w:r>
        <w:rPr>
          <w:color w:val="0C0A0F"/>
          <w:spacing w:val="59"/>
          <w:w w:val="150"/>
        </w:rPr>
        <w:t xml:space="preserve"> </w:t>
      </w:r>
      <w:r>
        <w:rPr>
          <w:color w:val="0C0A0F"/>
        </w:rPr>
        <w:t>организует</w:t>
      </w:r>
      <w:r w:rsidR="00CD5422">
        <w:rPr>
          <w:color w:val="0C0A0F"/>
          <w:spacing w:val="60"/>
          <w:w w:val="150"/>
        </w:rPr>
        <w:t xml:space="preserve"> </w:t>
      </w:r>
      <w:r>
        <w:rPr>
          <w:color w:val="0C0A0F"/>
          <w:spacing w:val="-2"/>
        </w:rPr>
        <w:t>уполномоченный</w:t>
      </w:r>
    </w:p>
    <w:p w:rsidR="002F06C4" w:rsidRDefault="009A27FE">
      <w:pPr>
        <w:pStyle w:val="a3"/>
        <w:spacing w:line="235" w:lineRule="auto"/>
        <w:ind w:left="402" w:right="102" w:hanging="7"/>
      </w:pPr>
      <w:r>
        <w:rPr>
          <w:color w:val="0C0A0F"/>
        </w:rPr>
        <w:t>сотрудник Библиотеки. На основе изучения необходимости, пожеланий жителей</w:t>
      </w:r>
      <w:r>
        <w:rPr>
          <w:color w:val="0C0A0F"/>
          <w:spacing w:val="67"/>
        </w:rPr>
        <w:t xml:space="preserve"> </w:t>
      </w:r>
      <w:r>
        <w:rPr>
          <w:color w:val="0C0A0F"/>
        </w:rPr>
        <w:t>определяется</w:t>
      </w:r>
      <w:r>
        <w:rPr>
          <w:color w:val="0C0A0F"/>
          <w:spacing w:val="75"/>
        </w:rPr>
        <w:t xml:space="preserve"> </w:t>
      </w:r>
      <w:r>
        <w:rPr>
          <w:color w:val="0C0A0F"/>
        </w:rPr>
        <w:t>маршрут</w:t>
      </w:r>
      <w:r>
        <w:rPr>
          <w:color w:val="0C0A0F"/>
          <w:spacing w:val="67"/>
        </w:rPr>
        <w:t xml:space="preserve"> </w:t>
      </w:r>
      <w:r>
        <w:rPr>
          <w:color w:val="0C0A0F"/>
        </w:rPr>
        <w:t>точек</w:t>
      </w:r>
      <w:r>
        <w:rPr>
          <w:color w:val="0C0A0F"/>
          <w:spacing w:val="67"/>
        </w:rPr>
        <w:t xml:space="preserve"> </w:t>
      </w:r>
      <w:r>
        <w:rPr>
          <w:color w:val="0C0A0F"/>
        </w:rPr>
        <w:t>обслуживания,</w:t>
      </w:r>
      <w:r>
        <w:rPr>
          <w:color w:val="0C0A0F"/>
          <w:spacing w:val="49"/>
          <w:w w:val="150"/>
        </w:rPr>
        <w:t xml:space="preserve"> </w:t>
      </w:r>
      <w:r>
        <w:rPr>
          <w:color w:val="0C0A0F"/>
        </w:rPr>
        <w:t>график</w:t>
      </w:r>
      <w:r>
        <w:rPr>
          <w:color w:val="0C0A0F"/>
          <w:spacing w:val="64"/>
        </w:rPr>
        <w:t xml:space="preserve"> </w:t>
      </w:r>
      <w:r>
        <w:rPr>
          <w:color w:val="0C0A0F"/>
        </w:rPr>
        <w:t>работы,</w:t>
      </w:r>
      <w:r>
        <w:rPr>
          <w:color w:val="0C0A0F"/>
          <w:spacing w:val="66"/>
        </w:rPr>
        <w:t xml:space="preserve"> </w:t>
      </w:r>
      <w:r>
        <w:rPr>
          <w:color w:val="0C0A0F"/>
          <w:spacing w:val="-5"/>
        </w:rPr>
        <w:t>на</w:t>
      </w:r>
    </w:p>
    <w:p w:rsidR="002F06C4" w:rsidRDefault="002F06C4">
      <w:pPr>
        <w:spacing w:line="235" w:lineRule="auto"/>
        <w:sectPr w:rsidR="002F06C4">
          <w:pgSz w:w="12240" w:h="15840"/>
          <w:pgMar w:top="1360" w:right="1460" w:bottom="280" w:left="1720" w:header="789" w:footer="0" w:gutter="0"/>
          <w:cols w:space="720"/>
        </w:sectPr>
      </w:pPr>
    </w:p>
    <w:p w:rsidR="002F06C4" w:rsidRDefault="009A27FE">
      <w:pPr>
        <w:pStyle w:val="a3"/>
        <w:spacing w:before="79"/>
        <w:ind w:left="372" w:right="145" w:firstLine="5"/>
      </w:pPr>
      <w:r>
        <w:rPr>
          <w:color w:val="0C0A0F"/>
        </w:rPr>
        <w:lastRenderedPageBreak/>
        <w:t>стоянках выдаются и принимаются библиотечные документы, собираются информационные запросы.</w:t>
      </w:r>
    </w:p>
    <w:p w:rsidR="002F06C4" w:rsidRDefault="009A27FE">
      <w:pPr>
        <w:pStyle w:val="a4"/>
        <w:numPr>
          <w:ilvl w:val="2"/>
          <w:numId w:val="1"/>
        </w:numPr>
        <w:tabs>
          <w:tab w:val="left" w:pos="1810"/>
        </w:tabs>
        <w:spacing w:before="31" w:line="242" w:lineRule="auto"/>
        <w:ind w:left="367" w:right="130" w:firstLine="683"/>
        <w:rPr>
          <w:sz w:val="26"/>
        </w:rPr>
      </w:pPr>
      <w:r>
        <w:rPr>
          <w:b/>
          <w:color w:val="0C0A0F"/>
          <w:sz w:val="25"/>
        </w:rPr>
        <w:t xml:space="preserve">Книгоношество </w:t>
      </w:r>
      <w:r>
        <w:rPr>
          <w:color w:val="0C0A0F"/>
          <w:sz w:val="25"/>
        </w:rPr>
        <w:t xml:space="preserve">- </w:t>
      </w:r>
      <w:r>
        <w:rPr>
          <w:color w:val="0C0A0F"/>
          <w:sz w:val="26"/>
        </w:rPr>
        <w:t>форма внестационарного библиотечного обслуживания, заключающаяся в доставке документов из стационарной библиотеки по</w:t>
      </w:r>
      <w:r>
        <w:rPr>
          <w:color w:val="0C0A0F"/>
          <w:spacing w:val="-11"/>
          <w:sz w:val="26"/>
        </w:rPr>
        <w:t xml:space="preserve"> </w:t>
      </w:r>
      <w:r>
        <w:rPr>
          <w:color w:val="0C0A0F"/>
          <w:sz w:val="26"/>
        </w:rPr>
        <w:t>месту</w:t>
      </w:r>
      <w:r>
        <w:rPr>
          <w:color w:val="0C0A0F"/>
          <w:spacing w:val="-2"/>
          <w:sz w:val="26"/>
        </w:rPr>
        <w:t xml:space="preserve"> </w:t>
      </w:r>
      <w:r>
        <w:rPr>
          <w:color w:val="0C0A0F"/>
          <w:sz w:val="26"/>
        </w:rPr>
        <w:t>жительства или</w:t>
      </w:r>
      <w:r>
        <w:rPr>
          <w:color w:val="0C0A0F"/>
          <w:spacing w:val="-10"/>
          <w:sz w:val="26"/>
        </w:rPr>
        <w:t xml:space="preserve"> </w:t>
      </w:r>
      <w:r>
        <w:rPr>
          <w:color w:val="0C0A0F"/>
          <w:sz w:val="26"/>
        </w:rPr>
        <w:t>работы</w:t>
      </w:r>
      <w:r>
        <w:rPr>
          <w:color w:val="0C0A0F"/>
          <w:spacing w:val="-6"/>
          <w:sz w:val="26"/>
        </w:rPr>
        <w:t xml:space="preserve"> </w:t>
      </w:r>
      <w:r>
        <w:rPr>
          <w:color w:val="0C0A0F"/>
          <w:sz w:val="26"/>
        </w:rPr>
        <w:t>читателей, которые</w:t>
      </w:r>
      <w:r>
        <w:rPr>
          <w:color w:val="0C0A0F"/>
          <w:spacing w:val="-5"/>
          <w:sz w:val="26"/>
        </w:rPr>
        <w:t xml:space="preserve"> </w:t>
      </w:r>
      <w:r>
        <w:rPr>
          <w:color w:val="0C0A0F"/>
          <w:sz w:val="26"/>
        </w:rPr>
        <w:t>в</w:t>
      </w:r>
      <w:r>
        <w:rPr>
          <w:color w:val="0C0A0F"/>
          <w:spacing w:val="-17"/>
          <w:sz w:val="26"/>
        </w:rPr>
        <w:t xml:space="preserve"> </w:t>
      </w:r>
      <w:r>
        <w:rPr>
          <w:color w:val="0C0A0F"/>
          <w:sz w:val="26"/>
        </w:rPr>
        <w:t>силу</w:t>
      </w:r>
      <w:r>
        <w:rPr>
          <w:color w:val="0C0A0F"/>
          <w:spacing w:val="-8"/>
          <w:sz w:val="26"/>
        </w:rPr>
        <w:t xml:space="preserve"> </w:t>
      </w:r>
      <w:r>
        <w:rPr>
          <w:color w:val="0C0A0F"/>
          <w:sz w:val="26"/>
        </w:rPr>
        <w:t xml:space="preserve">ряда причин (болезнь, возраст и т.д.) не могут самостоятельно их посещать. Работу по доставке документов осуществляют сотрудники Библиотеки или </w:t>
      </w:r>
      <w:r>
        <w:rPr>
          <w:color w:val="0C0A0F"/>
          <w:spacing w:val="-2"/>
          <w:sz w:val="26"/>
        </w:rPr>
        <w:t>волонтеры.</w:t>
      </w:r>
    </w:p>
    <w:p w:rsidR="002F06C4" w:rsidRDefault="002F06C4">
      <w:pPr>
        <w:pStyle w:val="a3"/>
        <w:spacing w:before="7"/>
        <w:ind w:left="0"/>
        <w:jc w:val="left"/>
        <w:rPr>
          <w:sz w:val="27"/>
        </w:rPr>
      </w:pPr>
    </w:p>
    <w:p w:rsidR="002F06C4" w:rsidRDefault="009A27FE">
      <w:pPr>
        <w:pStyle w:val="a4"/>
        <w:numPr>
          <w:ilvl w:val="0"/>
          <w:numId w:val="2"/>
        </w:numPr>
        <w:tabs>
          <w:tab w:val="left" w:pos="1630"/>
        </w:tabs>
        <w:ind w:left="1630" w:hanging="265"/>
        <w:jc w:val="both"/>
        <w:rPr>
          <w:b/>
          <w:color w:val="0C0A0F"/>
          <w:sz w:val="25"/>
        </w:rPr>
      </w:pPr>
      <w:r>
        <w:rPr>
          <w:b/>
          <w:color w:val="0C0A0F"/>
          <w:w w:val="105"/>
          <w:sz w:val="25"/>
        </w:rPr>
        <w:t>Организация</w:t>
      </w:r>
      <w:r>
        <w:rPr>
          <w:b/>
          <w:color w:val="0C0A0F"/>
          <w:spacing w:val="16"/>
          <w:w w:val="105"/>
          <w:sz w:val="25"/>
        </w:rPr>
        <w:t xml:space="preserve"> </w:t>
      </w:r>
      <w:r>
        <w:rPr>
          <w:b/>
          <w:color w:val="0C0A0F"/>
          <w:w w:val="105"/>
          <w:sz w:val="25"/>
        </w:rPr>
        <w:t>внестационарных</w:t>
      </w:r>
      <w:r>
        <w:rPr>
          <w:b/>
          <w:color w:val="0C0A0F"/>
          <w:spacing w:val="-8"/>
          <w:w w:val="105"/>
          <w:sz w:val="25"/>
        </w:rPr>
        <w:t xml:space="preserve"> </w:t>
      </w:r>
      <w:r>
        <w:rPr>
          <w:b/>
          <w:color w:val="0C0A0F"/>
          <w:w w:val="105"/>
          <w:sz w:val="25"/>
        </w:rPr>
        <w:t>форм</w:t>
      </w:r>
      <w:r>
        <w:rPr>
          <w:b/>
          <w:color w:val="0C0A0F"/>
          <w:spacing w:val="2"/>
          <w:w w:val="105"/>
          <w:sz w:val="25"/>
        </w:rPr>
        <w:t xml:space="preserve"> </w:t>
      </w:r>
      <w:r>
        <w:rPr>
          <w:b/>
          <w:color w:val="0C0A0F"/>
          <w:spacing w:val="-2"/>
          <w:w w:val="105"/>
          <w:sz w:val="25"/>
        </w:rPr>
        <w:t>обслуживания</w:t>
      </w:r>
    </w:p>
    <w:p w:rsidR="002F06C4" w:rsidRDefault="009A27FE">
      <w:pPr>
        <w:pStyle w:val="a4"/>
        <w:numPr>
          <w:ilvl w:val="1"/>
          <w:numId w:val="2"/>
        </w:numPr>
        <w:tabs>
          <w:tab w:val="left" w:pos="1510"/>
        </w:tabs>
        <w:spacing w:before="11" w:line="242" w:lineRule="auto"/>
        <w:ind w:left="367" w:right="125" w:firstLine="674"/>
        <w:rPr>
          <w:color w:val="0C0A0F"/>
          <w:sz w:val="26"/>
        </w:rPr>
      </w:pPr>
      <w:r>
        <w:rPr>
          <w:color w:val="0C0A0F"/>
          <w:sz w:val="26"/>
        </w:rPr>
        <w:t>Внестационарное обслуживание должно способствовать доступу пользователей ко всему совокупному ресурсу города Ханты-Мансийска (документальному фонду, источникам и средствам информации).</w:t>
      </w:r>
    </w:p>
    <w:p w:rsidR="002F06C4" w:rsidRDefault="009A27FE">
      <w:pPr>
        <w:pStyle w:val="a4"/>
        <w:numPr>
          <w:ilvl w:val="1"/>
          <w:numId w:val="2"/>
        </w:numPr>
        <w:tabs>
          <w:tab w:val="left" w:pos="1584"/>
        </w:tabs>
        <w:spacing w:before="8" w:line="247" w:lineRule="auto"/>
        <w:ind w:left="367" w:right="148" w:firstLine="674"/>
        <w:rPr>
          <w:color w:val="0C0A0F"/>
          <w:sz w:val="26"/>
        </w:rPr>
      </w:pPr>
      <w:r>
        <w:rPr>
          <w:color w:val="0C0A0F"/>
          <w:sz w:val="26"/>
        </w:rPr>
        <w:t>Библиотека является организационно-методическими центром внестационарно</w:t>
      </w:r>
      <w:r>
        <w:rPr>
          <w:color w:val="0C0A0F"/>
          <w:sz w:val="26"/>
        </w:rPr>
        <w:t>го обслуживания</w:t>
      </w:r>
      <w:r>
        <w:rPr>
          <w:color w:val="0C0A0F"/>
          <w:spacing w:val="40"/>
          <w:sz w:val="26"/>
        </w:rPr>
        <w:t xml:space="preserve"> </w:t>
      </w:r>
      <w:r>
        <w:rPr>
          <w:color w:val="0C0A0F"/>
          <w:sz w:val="26"/>
        </w:rPr>
        <w:t>в городе Ханты-Мансийске.</w:t>
      </w:r>
    </w:p>
    <w:p w:rsidR="002F06C4" w:rsidRDefault="009A27FE">
      <w:pPr>
        <w:pStyle w:val="a4"/>
        <w:numPr>
          <w:ilvl w:val="1"/>
          <w:numId w:val="2"/>
        </w:numPr>
        <w:tabs>
          <w:tab w:val="left" w:pos="1488"/>
        </w:tabs>
        <w:spacing w:line="242" w:lineRule="auto"/>
        <w:ind w:left="363" w:right="150" w:firstLine="673"/>
        <w:rPr>
          <w:color w:val="0C0A0F"/>
          <w:sz w:val="26"/>
        </w:rPr>
      </w:pPr>
      <w:r>
        <w:rPr>
          <w:color w:val="0C0A0F"/>
          <w:sz w:val="26"/>
        </w:rPr>
        <w:t>Организация и</w:t>
      </w:r>
      <w:r>
        <w:rPr>
          <w:color w:val="0C0A0F"/>
          <w:spacing w:val="-11"/>
          <w:sz w:val="26"/>
        </w:rPr>
        <w:t xml:space="preserve"> </w:t>
      </w:r>
      <w:r>
        <w:rPr>
          <w:color w:val="0C0A0F"/>
          <w:sz w:val="26"/>
        </w:rPr>
        <w:t>размещение</w:t>
      </w:r>
      <w:r>
        <w:rPr>
          <w:color w:val="0C0A0F"/>
          <w:spacing w:val="22"/>
          <w:sz w:val="26"/>
        </w:rPr>
        <w:t xml:space="preserve"> </w:t>
      </w:r>
      <w:r>
        <w:rPr>
          <w:color w:val="0C0A0F"/>
          <w:sz w:val="26"/>
        </w:rPr>
        <w:t>внестационарных</w:t>
      </w:r>
      <w:r>
        <w:rPr>
          <w:color w:val="0C0A0F"/>
          <w:spacing w:val="-17"/>
          <w:sz w:val="26"/>
        </w:rPr>
        <w:t xml:space="preserve"> </w:t>
      </w:r>
      <w:r>
        <w:rPr>
          <w:color w:val="0C0A0F"/>
          <w:sz w:val="26"/>
        </w:rPr>
        <w:t>форм</w:t>
      </w:r>
      <w:r>
        <w:rPr>
          <w:color w:val="0C0A0F"/>
          <w:spacing w:val="-1"/>
          <w:sz w:val="26"/>
        </w:rPr>
        <w:t xml:space="preserve"> </w:t>
      </w:r>
      <w:r>
        <w:rPr>
          <w:color w:val="0C0A0F"/>
          <w:sz w:val="26"/>
        </w:rPr>
        <w:t>обслуживания осуществляется структурными подразделениями Библиотеки на основе изучения мнений и</w:t>
      </w:r>
      <w:r>
        <w:rPr>
          <w:color w:val="0C0A0F"/>
          <w:spacing w:val="-7"/>
          <w:sz w:val="26"/>
        </w:rPr>
        <w:t xml:space="preserve"> </w:t>
      </w:r>
      <w:r>
        <w:rPr>
          <w:color w:val="0C0A0F"/>
          <w:sz w:val="26"/>
        </w:rPr>
        <w:t>пожеланий жителей города, членов</w:t>
      </w:r>
      <w:r>
        <w:rPr>
          <w:color w:val="0C0A0F"/>
          <w:spacing w:val="-4"/>
          <w:sz w:val="26"/>
        </w:rPr>
        <w:t xml:space="preserve"> </w:t>
      </w:r>
      <w:r>
        <w:rPr>
          <w:color w:val="0C0A0F"/>
          <w:sz w:val="26"/>
        </w:rPr>
        <w:t>трудовых и</w:t>
      </w:r>
      <w:r>
        <w:rPr>
          <w:color w:val="0C0A0F"/>
          <w:spacing w:val="-11"/>
          <w:sz w:val="26"/>
        </w:rPr>
        <w:t xml:space="preserve"> </w:t>
      </w:r>
      <w:r>
        <w:rPr>
          <w:color w:val="0C0A0F"/>
          <w:sz w:val="26"/>
        </w:rPr>
        <w:t xml:space="preserve">учебных </w:t>
      </w:r>
      <w:r>
        <w:rPr>
          <w:color w:val="0C0A0F"/>
          <w:spacing w:val="-2"/>
          <w:sz w:val="26"/>
        </w:rPr>
        <w:t>коллективов.</w:t>
      </w:r>
    </w:p>
    <w:p w:rsidR="002F06C4" w:rsidRDefault="009A27FE">
      <w:pPr>
        <w:pStyle w:val="a4"/>
        <w:numPr>
          <w:ilvl w:val="1"/>
          <w:numId w:val="2"/>
        </w:numPr>
        <w:tabs>
          <w:tab w:val="left" w:pos="1892"/>
        </w:tabs>
        <w:spacing w:before="16" w:line="244" w:lineRule="auto"/>
        <w:ind w:left="364" w:right="129" w:firstLine="673"/>
        <w:rPr>
          <w:color w:val="0C0A0F"/>
          <w:sz w:val="26"/>
        </w:rPr>
      </w:pPr>
      <w:r>
        <w:rPr>
          <w:color w:val="0C0A0F"/>
          <w:sz w:val="26"/>
        </w:rPr>
        <w:t>Ответст</w:t>
      </w:r>
      <w:r>
        <w:rPr>
          <w:color w:val="0C0A0F"/>
          <w:sz w:val="26"/>
        </w:rPr>
        <w:t>венность за организацию внестационарного обслуживания населения города и сохранность библиотечного фонда несут руководители структурных подразделений Библиотеки (заведующие библиотек, заведующие отделов и другие уполномоченные сотрудники).</w:t>
      </w:r>
    </w:p>
    <w:p w:rsidR="002F06C4" w:rsidRDefault="009A27FE">
      <w:pPr>
        <w:pStyle w:val="a4"/>
        <w:numPr>
          <w:ilvl w:val="1"/>
          <w:numId w:val="2"/>
        </w:numPr>
        <w:tabs>
          <w:tab w:val="left" w:pos="1566"/>
        </w:tabs>
        <w:ind w:left="363" w:right="142" w:firstLine="674"/>
        <w:rPr>
          <w:color w:val="0C0A0F"/>
          <w:sz w:val="26"/>
        </w:rPr>
      </w:pPr>
      <w:r>
        <w:rPr>
          <w:color w:val="0C0A0F"/>
          <w:sz w:val="26"/>
        </w:rPr>
        <w:t>Перечень бесплатных услуг, предоставляемых населению при внестационарном обслуживании,</w:t>
      </w:r>
      <w:r>
        <w:rPr>
          <w:color w:val="0C0A0F"/>
          <w:spacing w:val="40"/>
          <w:sz w:val="26"/>
        </w:rPr>
        <w:t xml:space="preserve"> </w:t>
      </w:r>
      <w:r>
        <w:rPr>
          <w:color w:val="0C0A0F"/>
          <w:sz w:val="26"/>
        </w:rPr>
        <w:t>включает:</w:t>
      </w:r>
    </w:p>
    <w:p w:rsidR="002F06C4" w:rsidRDefault="009A27FE">
      <w:pPr>
        <w:pStyle w:val="a3"/>
        <w:spacing w:before="5" w:line="244" w:lineRule="auto"/>
        <w:ind w:left="363" w:right="129" w:firstLine="678"/>
        <w:rPr>
          <w:sz w:val="24"/>
        </w:rPr>
      </w:pPr>
      <w:r>
        <w:rPr>
          <w:color w:val="0C0A0F"/>
        </w:rPr>
        <w:t>предоставление во временное пользование документов, печатных изданий и материалов</w:t>
      </w:r>
      <w:r>
        <w:rPr>
          <w:color w:val="0C0A0F"/>
          <w:spacing w:val="40"/>
        </w:rPr>
        <w:t xml:space="preserve"> </w:t>
      </w:r>
      <w:r>
        <w:rPr>
          <w:color w:val="0C0A0F"/>
        </w:rPr>
        <w:t>(их копии),</w:t>
      </w:r>
      <w:r>
        <w:rPr>
          <w:color w:val="0C0A0F"/>
          <w:spacing w:val="40"/>
        </w:rPr>
        <w:t xml:space="preserve"> </w:t>
      </w:r>
      <w:r>
        <w:rPr>
          <w:color w:val="0C0A0F"/>
        </w:rPr>
        <w:t>в том числе с использованием</w:t>
      </w:r>
      <w:r>
        <w:rPr>
          <w:color w:val="0C0A0F"/>
          <w:spacing w:val="40"/>
        </w:rPr>
        <w:t xml:space="preserve"> </w:t>
      </w:r>
      <w:r>
        <w:rPr>
          <w:color w:val="0C0A0F"/>
          <w:sz w:val="24"/>
        </w:rPr>
        <w:t>электронной почты;</w:t>
      </w:r>
    </w:p>
    <w:p w:rsidR="002F06C4" w:rsidRDefault="009A27FE">
      <w:pPr>
        <w:pStyle w:val="a3"/>
        <w:tabs>
          <w:tab w:val="left" w:pos="2607"/>
          <w:tab w:val="left" w:pos="2955"/>
          <w:tab w:val="left" w:pos="5335"/>
          <w:tab w:val="left" w:pos="6433"/>
          <w:tab w:val="left" w:pos="6768"/>
          <w:tab w:val="left" w:pos="7750"/>
          <w:tab w:val="left" w:pos="8102"/>
        </w:tabs>
        <w:spacing w:before="4"/>
        <w:ind w:left="363" w:right="149" w:firstLine="675"/>
        <w:jc w:val="left"/>
      </w:pPr>
      <w:r>
        <w:rPr>
          <w:color w:val="0C0A0F"/>
          <w:spacing w:val="-2"/>
        </w:rPr>
        <w:t>справочную</w:t>
      </w:r>
      <w:r>
        <w:rPr>
          <w:color w:val="0C0A0F"/>
        </w:rPr>
        <w:tab/>
      </w:r>
      <w:r>
        <w:rPr>
          <w:color w:val="0C0A0F"/>
          <w:spacing w:val="-10"/>
        </w:rPr>
        <w:t>и</w:t>
      </w:r>
      <w:r>
        <w:rPr>
          <w:color w:val="0C0A0F"/>
        </w:rPr>
        <w:tab/>
      </w:r>
      <w:r>
        <w:rPr>
          <w:color w:val="0C0A0F"/>
          <w:spacing w:val="-2"/>
        </w:rPr>
        <w:t>консультационную</w:t>
      </w:r>
      <w:r>
        <w:rPr>
          <w:color w:val="0C0A0F"/>
        </w:rPr>
        <w:tab/>
      </w:r>
      <w:r>
        <w:rPr>
          <w:color w:val="0C0A0F"/>
          <w:spacing w:val="-2"/>
        </w:rPr>
        <w:t>помощь</w:t>
      </w:r>
      <w:r>
        <w:rPr>
          <w:color w:val="0C0A0F"/>
        </w:rPr>
        <w:tab/>
      </w:r>
      <w:r>
        <w:rPr>
          <w:color w:val="0C0A0F"/>
          <w:spacing w:val="-10"/>
        </w:rPr>
        <w:t>в</w:t>
      </w:r>
      <w:r>
        <w:rPr>
          <w:color w:val="0C0A0F"/>
        </w:rPr>
        <w:tab/>
      </w:r>
      <w:r>
        <w:rPr>
          <w:color w:val="0C0A0F"/>
          <w:spacing w:val="-2"/>
        </w:rPr>
        <w:t>поиске</w:t>
      </w:r>
      <w:r>
        <w:rPr>
          <w:color w:val="0C0A0F"/>
        </w:rPr>
        <w:tab/>
      </w:r>
      <w:r>
        <w:rPr>
          <w:color w:val="0C0A0F"/>
          <w:spacing w:val="-10"/>
        </w:rPr>
        <w:t>и</w:t>
      </w:r>
      <w:r>
        <w:rPr>
          <w:color w:val="0C0A0F"/>
        </w:rPr>
        <w:tab/>
      </w:r>
      <w:r>
        <w:rPr>
          <w:color w:val="0C0A0F"/>
          <w:spacing w:val="-2"/>
        </w:rPr>
        <w:t xml:space="preserve">выборе </w:t>
      </w:r>
      <w:r>
        <w:rPr>
          <w:color w:val="0C0A0F"/>
        </w:rPr>
        <w:t>источников информации;</w:t>
      </w:r>
    </w:p>
    <w:p w:rsidR="002F06C4" w:rsidRDefault="009A27FE">
      <w:pPr>
        <w:pStyle w:val="a3"/>
        <w:tabs>
          <w:tab w:val="left" w:pos="4625"/>
          <w:tab w:val="left" w:pos="6098"/>
          <w:tab w:val="left" w:pos="8224"/>
        </w:tabs>
        <w:spacing w:before="3"/>
        <w:ind w:left="368" w:right="147" w:firstLine="673"/>
        <w:jc w:val="left"/>
      </w:pPr>
      <w:r>
        <w:rPr>
          <w:color w:val="0C0A0F"/>
        </w:rPr>
        <w:t>предоставление</w:t>
      </w:r>
      <w:r>
        <w:rPr>
          <w:color w:val="0C0A0F"/>
          <w:spacing w:val="80"/>
        </w:rPr>
        <w:t xml:space="preserve"> </w:t>
      </w:r>
      <w:r>
        <w:rPr>
          <w:color w:val="0C0A0F"/>
        </w:rPr>
        <w:t>информации</w:t>
      </w:r>
      <w:r>
        <w:rPr>
          <w:color w:val="0C0A0F"/>
        </w:rPr>
        <w:tab/>
        <w:t>о</w:t>
      </w:r>
      <w:r>
        <w:rPr>
          <w:color w:val="0C0A0F"/>
          <w:spacing w:val="80"/>
        </w:rPr>
        <w:t xml:space="preserve"> </w:t>
      </w:r>
      <w:r>
        <w:rPr>
          <w:color w:val="0C0A0F"/>
        </w:rPr>
        <w:t>наличии</w:t>
      </w:r>
      <w:r>
        <w:rPr>
          <w:color w:val="0C0A0F"/>
        </w:rPr>
        <w:tab/>
        <w:t>в</w:t>
      </w:r>
      <w:r>
        <w:rPr>
          <w:color w:val="0C0A0F"/>
          <w:spacing w:val="80"/>
        </w:rPr>
        <w:t xml:space="preserve"> </w:t>
      </w:r>
      <w:r>
        <w:rPr>
          <w:color w:val="0C0A0F"/>
        </w:rPr>
        <w:t>библиотечном</w:t>
      </w:r>
      <w:r>
        <w:rPr>
          <w:color w:val="0C0A0F"/>
        </w:rPr>
        <w:tab/>
      </w:r>
      <w:r>
        <w:rPr>
          <w:color w:val="0C0A0F"/>
          <w:spacing w:val="-2"/>
        </w:rPr>
        <w:t xml:space="preserve">фонде </w:t>
      </w:r>
      <w:r>
        <w:rPr>
          <w:color w:val="0C0A0F"/>
        </w:rPr>
        <w:t>конкретных печатных изданий, ауди-, видео- и др. материалов;</w:t>
      </w:r>
    </w:p>
    <w:p w:rsidR="002F06C4" w:rsidRDefault="009A27FE">
      <w:pPr>
        <w:pStyle w:val="a3"/>
        <w:tabs>
          <w:tab w:val="left" w:pos="1937"/>
          <w:tab w:val="left" w:pos="2313"/>
          <w:tab w:val="left" w:pos="4326"/>
          <w:tab w:val="left" w:pos="5995"/>
          <w:tab w:val="left" w:pos="6504"/>
          <w:tab w:val="left" w:pos="7444"/>
          <w:tab w:val="left" w:pos="8673"/>
        </w:tabs>
        <w:spacing w:before="4"/>
        <w:ind w:left="368" w:right="136" w:firstLine="673"/>
        <w:jc w:val="left"/>
      </w:pPr>
      <w:r>
        <w:rPr>
          <w:color w:val="0C0A0F"/>
          <w:spacing w:val="-2"/>
        </w:rPr>
        <w:t>поиск</w:t>
      </w:r>
      <w:r>
        <w:rPr>
          <w:color w:val="0C0A0F"/>
        </w:rPr>
        <w:tab/>
      </w:r>
      <w:r>
        <w:rPr>
          <w:color w:val="0C0A0F"/>
          <w:spacing w:val="-10"/>
        </w:rPr>
        <w:t>и</w:t>
      </w:r>
      <w:r>
        <w:rPr>
          <w:color w:val="0C0A0F"/>
        </w:rPr>
        <w:tab/>
      </w:r>
      <w:r>
        <w:rPr>
          <w:color w:val="0C0A0F"/>
          <w:spacing w:val="-2"/>
        </w:rPr>
        <w:t>предоставление</w:t>
      </w:r>
      <w:r>
        <w:rPr>
          <w:color w:val="0C0A0F"/>
        </w:rPr>
        <w:tab/>
      </w:r>
      <w:r>
        <w:rPr>
          <w:color w:val="0C0A0F"/>
          <w:spacing w:val="-2"/>
        </w:rPr>
        <w:t>информации</w:t>
      </w:r>
      <w:r>
        <w:rPr>
          <w:color w:val="0C0A0F"/>
        </w:rPr>
        <w:tab/>
      </w:r>
      <w:r>
        <w:rPr>
          <w:color w:val="0C0A0F"/>
          <w:spacing w:val="-6"/>
        </w:rPr>
        <w:t>по</w:t>
      </w:r>
      <w:r>
        <w:rPr>
          <w:color w:val="0C0A0F"/>
        </w:rPr>
        <w:tab/>
      </w:r>
      <w:r>
        <w:rPr>
          <w:color w:val="0C0A0F"/>
          <w:spacing w:val="-2"/>
        </w:rPr>
        <w:t>заказу</w:t>
      </w:r>
      <w:r>
        <w:rPr>
          <w:color w:val="0C0A0F"/>
        </w:rPr>
        <w:tab/>
      </w:r>
      <w:r>
        <w:rPr>
          <w:color w:val="0C0A0F"/>
          <w:spacing w:val="-2"/>
        </w:rPr>
        <w:t>читателя</w:t>
      </w:r>
      <w:r>
        <w:rPr>
          <w:color w:val="0C0A0F"/>
        </w:rPr>
        <w:tab/>
      </w:r>
      <w:r>
        <w:rPr>
          <w:color w:val="0C0A0F"/>
          <w:spacing w:val="-6"/>
        </w:rPr>
        <w:t xml:space="preserve">из </w:t>
      </w:r>
      <w:r>
        <w:rPr>
          <w:color w:val="0C0A0F"/>
        </w:rPr>
        <w:t>полнотекстовых ба</w:t>
      </w:r>
      <w:r>
        <w:rPr>
          <w:color w:val="0C0A0F"/>
        </w:rPr>
        <w:t>з данных, электронного</w:t>
      </w:r>
      <w:r>
        <w:rPr>
          <w:color w:val="0C0A0F"/>
          <w:spacing w:val="40"/>
        </w:rPr>
        <w:t xml:space="preserve"> </w:t>
      </w:r>
      <w:r>
        <w:rPr>
          <w:color w:val="0C0A0F"/>
        </w:rPr>
        <w:t>каталога.</w:t>
      </w:r>
    </w:p>
    <w:p w:rsidR="002F06C4" w:rsidRDefault="009A27FE">
      <w:pPr>
        <w:pStyle w:val="a4"/>
        <w:numPr>
          <w:ilvl w:val="1"/>
          <w:numId w:val="2"/>
        </w:numPr>
        <w:tabs>
          <w:tab w:val="left" w:pos="1620"/>
        </w:tabs>
        <w:spacing w:before="3"/>
        <w:ind w:left="368" w:right="141" w:firstLine="673"/>
        <w:rPr>
          <w:color w:val="0C0A0F"/>
          <w:sz w:val="26"/>
        </w:rPr>
      </w:pPr>
      <w:r>
        <w:rPr>
          <w:color w:val="0C0A0F"/>
          <w:sz w:val="26"/>
        </w:rPr>
        <w:t>Пользователям внестационарных форм обслуживания могут предоставляться</w:t>
      </w:r>
      <w:r>
        <w:rPr>
          <w:color w:val="0C0A0F"/>
          <w:spacing w:val="-10"/>
          <w:sz w:val="26"/>
        </w:rPr>
        <w:t xml:space="preserve"> </w:t>
      </w:r>
      <w:r>
        <w:rPr>
          <w:color w:val="0C0A0F"/>
          <w:sz w:val="26"/>
        </w:rPr>
        <w:t>платные услуги, оказываемые Библиотекой в</w:t>
      </w:r>
      <w:r>
        <w:rPr>
          <w:color w:val="0C0A0F"/>
          <w:spacing w:val="-10"/>
          <w:sz w:val="26"/>
        </w:rPr>
        <w:t xml:space="preserve"> </w:t>
      </w:r>
      <w:r>
        <w:rPr>
          <w:color w:val="0C0A0F"/>
          <w:sz w:val="26"/>
        </w:rPr>
        <w:t>соответствии с перечнем платных услуг.</w:t>
      </w:r>
    </w:p>
    <w:p w:rsidR="002F06C4" w:rsidRDefault="002F06C4">
      <w:pPr>
        <w:pStyle w:val="a3"/>
        <w:spacing w:before="3"/>
        <w:ind w:left="0"/>
        <w:jc w:val="left"/>
      </w:pPr>
    </w:p>
    <w:p w:rsidR="002F06C4" w:rsidRDefault="009A27FE">
      <w:pPr>
        <w:pStyle w:val="a4"/>
        <w:numPr>
          <w:ilvl w:val="0"/>
          <w:numId w:val="2"/>
        </w:numPr>
        <w:tabs>
          <w:tab w:val="left" w:pos="810"/>
          <w:tab w:val="left" w:pos="4205"/>
        </w:tabs>
        <w:spacing w:line="249" w:lineRule="auto"/>
        <w:ind w:left="4205" w:right="331" w:hanging="3662"/>
        <w:jc w:val="left"/>
        <w:rPr>
          <w:b/>
          <w:color w:val="0C0A0F"/>
          <w:sz w:val="25"/>
        </w:rPr>
      </w:pPr>
      <w:r>
        <w:rPr>
          <w:b/>
          <w:color w:val="0C0A0F"/>
          <w:w w:val="105"/>
          <w:sz w:val="25"/>
        </w:rPr>
        <w:t>Планирование,</w:t>
      </w:r>
      <w:r>
        <w:rPr>
          <w:b/>
          <w:color w:val="0C0A0F"/>
          <w:spacing w:val="11"/>
          <w:w w:val="105"/>
          <w:sz w:val="25"/>
        </w:rPr>
        <w:t xml:space="preserve"> </w:t>
      </w:r>
      <w:r>
        <w:rPr>
          <w:b/>
          <w:color w:val="0C0A0F"/>
          <w:w w:val="105"/>
          <w:sz w:val="25"/>
        </w:rPr>
        <w:t>учет</w:t>
      </w:r>
      <w:r>
        <w:rPr>
          <w:b/>
          <w:color w:val="0C0A0F"/>
          <w:spacing w:val="-11"/>
          <w:w w:val="105"/>
          <w:sz w:val="25"/>
        </w:rPr>
        <w:t xml:space="preserve"> </w:t>
      </w:r>
      <w:r>
        <w:rPr>
          <w:b/>
          <w:color w:val="0C0A0F"/>
          <w:w w:val="105"/>
          <w:sz w:val="25"/>
        </w:rPr>
        <w:t>и</w:t>
      </w:r>
      <w:r>
        <w:rPr>
          <w:b/>
          <w:color w:val="0C0A0F"/>
          <w:spacing w:val="-17"/>
          <w:w w:val="105"/>
          <w:sz w:val="25"/>
        </w:rPr>
        <w:t xml:space="preserve"> </w:t>
      </w:r>
      <w:r>
        <w:rPr>
          <w:b/>
          <w:color w:val="0C0A0F"/>
          <w:w w:val="105"/>
          <w:sz w:val="25"/>
        </w:rPr>
        <w:t>отчетность внестационарной</w:t>
      </w:r>
      <w:r>
        <w:rPr>
          <w:b/>
          <w:color w:val="0C0A0F"/>
          <w:spacing w:val="-11"/>
          <w:w w:val="105"/>
          <w:sz w:val="25"/>
        </w:rPr>
        <w:t xml:space="preserve"> </w:t>
      </w:r>
      <w:r>
        <w:rPr>
          <w:b/>
          <w:color w:val="0C0A0F"/>
          <w:w w:val="105"/>
          <w:sz w:val="25"/>
        </w:rPr>
        <w:t xml:space="preserve">библиотечной </w:t>
      </w:r>
      <w:r>
        <w:rPr>
          <w:b/>
          <w:color w:val="0C0A0F"/>
          <w:spacing w:val="-2"/>
          <w:w w:val="105"/>
          <w:sz w:val="25"/>
        </w:rPr>
        <w:t>работы</w:t>
      </w:r>
    </w:p>
    <w:p w:rsidR="002F06C4" w:rsidRDefault="009A27FE">
      <w:pPr>
        <w:pStyle w:val="a4"/>
        <w:numPr>
          <w:ilvl w:val="1"/>
          <w:numId w:val="2"/>
        </w:numPr>
        <w:tabs>
          <w:tab w:val="left" w:pos="1806"/>
        </w:tabs>
        <w:ind w:right="140" w:firstLine="671"/>
        <w:rPr>
          <w:color w:val="0C0A0F"/>
          <w:sz w:val="26"/>
        </w:rPr>
      </w:pPr>
      <w:r>
        <w:rPr>
          <w:color w:val="0C0A0F"/>
          <w:sz w:val="26"/>
        </w:rPr>
        <w:t>В годовом плане Библиотеки определяется объем внеста</w:t>
      </w:r>
      <w:r w:rsidR="00CD5422">
        <w:rPr>
          <w:color w:val="0C0A0F"/>
          <w:sz w:val="26"/>
        </w:rPr>
        <w:t>ц</w:t>
      </w:r>
      <w:r>
        <w:rPr>
          <w:color w:val="0C0A0F"/>
          <w:sz w:val="26"/>
        </w:rPr>
        <w:t>ионарной работы,</w:t>
      </w:r>
      <w:bookmarkStart w:id="0" w:name="_GoBack"/>
      <w:bookmarkEnd w:id="0"/>
      <w:r>
        <w:rPr>
          <w:color w:val="0C0A0F"/>
          <w:sz w:val="26"/>
        </w:rPr>
        <w:t xml:space="preserve"> сроки исполнения.</w:t>
      </w:r>
    </w:p>
    <w:p w:rsidR="002F06C4" w:rsidRDefault="002F06C4">
      <w:pPr>
        <w:jc w:val="both"/>
        <w:rPr>
          <w:sz w:val="26"/>
        </w:rPr>
        <w:sectPr w:rsidR="002F06C4">
          <w:pgSz w:w="12240" w:h="15840"/>
          <w:pgMar w:top="1360" w:right="1460" w:bottom="280" w:left="1720" w:header="789" w:footer="0" w:gutter="0"/>
          <w:cols w:space="720"/>
        </w:sectPr>
      </w:pPr>
    </w:p>
    <w:p w:rsidR="002F06C4" w:rsidRDefault="009A27FE">
      <w:pPr>
        <w:pStyle w:val="a4"/>
        <w:numPr>
          <w:ilvl w:val="1"/>
          <w:numId w:val="2"/>
        </w:numPr>
        <w:tabs>
          <w:tab w:val="left" w:pos="1757"/>
          <w:tab w:val="left" w:pos="2113"/>
          <w:tab w:val="left" w:pos="3503"/>
          <w:tab w:val="left" w:pos="4452"/>
        </w:tabs>
        <w:spacing w:before="151" w:line="252" w:lineRule="auto"/>
        <w:ind w:left="386" w:firstLine="671"/>
        <w:rPr>
          <w:color w:val="110F13"/>
          <w:sz w:val="26"/>
        </w:rPr>
      </w:pPr>
      <w:r>
        <w:rPr>
          <w:color w:val="110F13"/>
          <w:spacing w:val="-2"/>
          <w:sz w:val="26"/>
        </w:rPr>
        <w:lastRenderedPageBreak/>
        <w:t>Структурное</w:t>
      </w:r>
      <w:r>
        <w:rPr>
          <w:color w:val="110F13"/>
          <w:sz w:val="26"/>
        </w:rPr>
        <w:tab/>
      </w:r>
      <w:r>
        <w:rPr>
          <w:color w:val="110F13"/>
          <w:spacing w:val="-2"/>
          <w:sz w:val="26"/>
        </w:rPr>
        <w:t>подразделение показателей</w:t>
      </w:r>
      <w:r>
        <w:rPr>
          <w:color w:val="110F13"/>
          <w:sz w:val="26"/>
        </w:rPr>
        <w:tab/>
      </w:r>
      <w:r>
        <w:rPr>
          <w:color w:val="110F13"/>
          <w:sz w:val="26"/>
        </w:rPr>
        <w:tab/>
      </w:r>
      <w:r>
        <w:rPr>
          <w:color w:val="110F13"/>
          <w:spacing w:val="-2"/>
          <w:sz w:val="26"/>
        </w:rPr>
        <w:t>внестационарных</w:t>
      </w:r>
      <w:r w:rsidR="00CD5422">
        <w:rPr>
          <w:color w:val="110F13"/>
          <w:sz w:val="26"/>
        </w:rPr>
        <w:t xml:space="preserve"> </w:t>
      </w:r>
      <w:r>
        <w:rPr>
          <w:color w:val="110F13"/>
          <w:spacing w:val="-4"/>
          <w:sz w:val="26"/>
        </w:rPr>
        <w:t xml:space="preserve">форм </w:t>
      </w:r>
      <w:r>
        <w:rPr>
          <w:color w:val="110F13"/>
          <w:sz w:val="26"/>
        </w:rPr>
        <w:t>автоматизации библиотек «ИРБИС64».</w:t>
      </w:r>
    </w:p>
    <w:p w:rsidR="002F06C4" w:rsidRDefault="009A27FE">
      <w:pPr>
        <w:pStyle w:val="a3"/>
        <w:tabs>
          <w:tab w:val="left" w:pos="1213"/>
        </w:tabs>
        <w:spacing w:before="151" w:line="254" w:lineRule="auto"/>
        <w:ind w:left="242" w:firstLine="57"/>
        <w:jc w:val="left"/>
      </w:pPr>
      <w:r>
        <w:br w:type="column"/>
      </w:r>
      <w:r>
        <w:rPr>
          <w:color w:val="110F13"/>
          <w:spacing w:val="-2"/>
        </w:rPr>
        <w:t>ведет</w:t>
      </w:r>
      <w:r>
        <w:rPr>
          <w:color w:val="110F13"/>
        </w:rPr>
        <w:tab/>
      </w:r>
      <w:r>
        <w:rPr>
          <w:color w:val="110F13"/>
          <w:spacing w:val="-4"/>
        </w:rPr>
        <w:t>учет обслуживания</w:t>
      </w:r>
    </w:p>
    <w:p w:rsidR="002F06C4" w:rsidRDefault="009A27FE">
      <w:pPr>
        <w:pStyle w:val="a3"/>
        <w:tabs>
          <w:tab w:val="left" w:pos="817"/>
        </w:tabs>
        <w:spacing w:before="151" w:line="254" w:lineRule="auto"/>
        <w:ind w:left="335" w:right="106" w:hanging="184"/>
        <w:jc w:val="left"/>
      </w:pPr>
      <w:r>
        <w:br w:type="column"/>
      </w:r>
      <w:r>
        <w:rPr>
          <w:color w:val="110F13"/>
          <w:spacing w:val="-2"/>
        </w:rPr>
        <w:t xml:space="preserve">статистических </w:t>
      </w:r>
      <w:r>
        <w:rPr>
          <w:color w:val="110F13"/>
          <w:spacing w:val="-10"/>
        </w:rPr>
        <w:t>в</w:t>
      </w:r>
      <w:r>
        <w:rPr>
          <w:color w:val="110F13"/>
        </w:rPr>
        <w:tab/>
      </w:r>
      <w:r>
        <w:rPr>
          <w:color w:val="110F13"/>
          <w:spacing w:val="-2"/>
        </w:rPr>
        <w:t>«Системе</w:t>
      </w:r>
    </w:p>
    <w:p w:rsidR="002F06C4" w:rsidRDefault="002F06C4">
      <w:pPr>
        <w:spacing w:line="254" w:lineRule="auto"/>
        <w:sectPr w:rsidR="002F06C4">
          <w:pgSz w:w="12240" w:h="15840"/>
          <w:pgMar w:top="1360" w:right="1460" w:bottom="280" w:left="1720" w:header="789" w:footer="0" w:gutter="0"/>
          <w:cols w:num="3" w:space="720" w:equalWidth="0">
            <w:col w:w="5140" w:space="40"/>
            <w:col w:w="1820" w:space="39"/>
            <w:col w:w="2021"/>
          </w:cols>
        </w:sectPr>
      </w:pPr>
    </w:p>
    <w:p w:rsidR="002F06C4" w:rsidRDefault="009A27FE">
      <w:pPr>
        <w:pStyle w:val="a4"/>
        <w:numPr>
          <w:ilvl w:val="1"/>
          <w:numId w:val="2"/>
        </w:numPr>
        <w:tabs>
          <w:tab w:val="left" w:pos="1531"/>
        </w:tabs>
        <w:spacing w:line="242" w:lineRule="auto"/>
        <w:ind w:left="390" w:right="109" w:firstLine="671"/>
        <w:rPr>
          <w:color w:val="110F13"/>
          <w:sz w:val="26"/>
        </w:rPr>
      </w:pPr>
      <w:r>
        <w:rPr>
          <w:color w:val="110F13"/>
          <w:sz w:val="26"/>
        </w:rPr>
        <w:t>Учет работы внестационарных форм обслуживания отражается в форме федерального статистического наблюдения № 6-НК «Сведения об общедоступной (публичной) библиотеке».</w:t>
      </w:r>
    </w:p>
    <w:sectPr w:rsidR="002F06C4">
      <w:type w:val="continuous"/>
      <w:pgSz w:w="12240" w:h="15840"/>
      <w:pgMar w:top="1360" w:right="1460" w:bottom="280" w:left="1720" w:header="789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27FE" w:rsidRDefault="009A27FE">
      <w:r>
        <w:separator/>
      </w:r>
    </w:p>
  </w:endnote>
  <w:endnote w:type="continuationSeparator" w:id="0">
    <w:p w:rsidR="009A27FE" w:rsidRDefault="009A27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27FE" w:rsidRDefault="009A27FE">
      <w:r>
        <w:separator/>
      </w:r>
    </w:p>
  </w:footnote>
  <w:footnote w:type="continuationSeparator" w:id="0">
    <w:p w:rsidR="009A27FE" w:rsidRDefault="009A27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06C4" w:rsidRDefault="009A27FE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540224" behindDoc="1" locked="0" layoutInCell="1" allowOverlap="1">
              <wp:simplePos x="0" y="0"/>
              <wp:positionH relativeFrom="page">
                <wp:posOffset>3975972</wp:posOffset>
              </wp:positionH>
              <wp:positionV relativeFrom="page">
                <wp:posOffset>498134</wp:posOffset>
              </wp:positionV>
              <wp:extent cx="158750" cy="1536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875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F06C4" w:rsidRDefault="009A27FE">
                          <w:pPr>
                            <w:spacing w:before="14"/>
                            <w:ind w:left="60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color w:val="0C0A0F"/>
                              <w:w w:val="109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0C0A0F"/>
                              <w:w w:val="109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color w:val="0C0A0F"/>
                              <w:w w:val="109"/>
                              <w:sz w:val="18"/>
                            </w:rPr>
                            <w:fldChar w:fldCharType="separate"/>
                          </w:r>
                          <w:r w:rsidR="00CD5422">
                            <w:rPr>
                              <w:rFonts w:ascii="Arial"/>
                              <w:noProof/>
                              <w:color w:val="0C0A0F"/>
                              <w:w w:val="109"/>
                              <w:sz w:val="18"/>
                            </w:rPr>
                            <w:t>2</w:t>
                          </w:r>
                          <w:r>
                            <w:rPr>
                              <w:rFonts w:ascii="Arial"/>
                              <w:color w:val="0C0A0F"/>
                              <w:w w:val="109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3.05pt;margin-top:39.2pt;width:12.5pt;height:12.1pt;z-index:-1577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" filled="f" stroked="f">
              <v:path arrowok="t"/>
              <v:textbox inset="0,0,0,0">
                <w:txbxContent>
                  <w:p w:rsidR="002F06C4" w:rsidRDefault="009A27FE">
                    <w:pPr>
                      <w:spacing w:before="14"/>
                      <w:ind w:left="60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color w:val="0C0A0F"/>
                        <w:w w:val="109"/>
                        <w:sz w:val="18"/>
                      </w:rPr>
                      <w:fldChar w:fldCharType="begin"/>
                    </w:r>
                    <w:r>
                      <w:rPr>
                        <w:rFonts w:ascii="Arial"/>
                        <w:color w:val="0C0A0F"/>
                        <w:w w:val="109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Arial"/>
                        <w:color w:val="0C0A0F"/>
                        <w:w w:val="109"/>
                        <w:sz w:val="18"/>
                      </w:rPr>
                      <w:fldChar w:fldCharType="separate"/>
                    </w:r>
                    <w:r w:rsidR="00CD5422">
                      <w:rPr>
                        <w:rFonts w:ascii="Arial"/>
                        <w:noProof/>
                        <w:color w:val="0C0A0F"/>
                        <w:w w:val="109"/>
                        <w:sz w:val="18"/>
                      </w:rPr>
                      <w:t>2</w:t>
                    </w:r>
                    <w:r>
                      <w:rPr>
                        <w:rFonts w:ascii="Arial"/>
                        <w:color w:val="0C0A0F"/>
                        <w:w w:val="109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4937A1"/>
    <w:multiLevelType w:val="multilevel"/>
    <w:tmpl w:val="F6023CA4"/>
    <w:lvl w:ilvl="0">
      <w:start w:val="2"/>
      <w:numFmt w:val="decimal"/>
      <w:lvlText w:val="%1"/>
      <w:lvlJc w:val="left"/>
      <w:pPr>
        <w:ind w:left="1807" w:hanging="752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807" w:hanging="752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."/>
      <w:lvlJc w:val="left"/>
      <w:pPr>
        <w:ind w:left="1807" w:hanging="7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C0A0F"/>
        <w:spacing w:val="0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978" w:hanging="7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04" w:hanging="7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0" w:hanging="7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6" w:hanging="7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82" w:hanging="7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08" w:hanging="752"/>
      </w:pPr>
      <w:rPr>
        <w:rFonts w:hint="default"/>
        <w:lang w:val="ru-RU" w:eastAsia="en-US" w:bidi="ar-SA"/>
      </w:rPr>
    </w:lvl>
  </w:abstractNum>
  <w:abstractNum w:abstractNumId="1" w15:restartNumberingAfterBreak="0">
    <w:nsid w:val="28AE4494"/>
    <w:multiLevelType w:val="multilevel"/>
    <w:tmpl w:val="C09240BE"/>
    <w:lvl w:ilvl="0">
      <w:start w:val="1"/>
      <w:numFmt w:val="decimal"/>
      <w:lvlText w:val="%1."/>
      <w:lvlJc w:val="left"/>
      <w:pPr>
        <w:ind w:left="3653" w:hanging="261"/>
        <w:jc w:val="right"/>
      </w:pPr>
      <w:rPr>
        <w:rFonts w:hint="default"/>
        <w:spacing w:val="0"/>
        <w:w w:val="10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2" w:hanging="765"/>
      </w:pPr>
      <w:rPr>
        <w:rFonts w:hint="default"/>
        <w:spacing w:val="0"/>
        <w:w w:val="101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89" w:hanging="7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C0A0F"/>
        <w:spacing w:val="0"/>
        <w:w w:val="99"/>
        <w:sz w:val="26"/>
        <w:szCs w:val="26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354" w:hanging="7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C0A0F"/>
        <w:spacing w:val="0"/>
        <w:w w:val="99"/>
        <w:sz w:val="26"/>
        <w:szCs w:val="26"/>
        <w:lang w:val="ru-RU" w:eastAsia="en-US" w:bidi="ar-SA"/>
      </w:rPr>
    </w:lvl>
    <w:lvl w:ilvl="4">
      <w:numFmt w:val="bullet"/>
      <w:lvlText w:val="•"/>
      <w:lvlJc w:val="left"/>
      <w:pPr>
        <w:ind w:left="4431" w:hanging="76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02" w:hanging="76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4" w:hanging="76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5" w:hanging="76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17" w:hanging="765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F06C4"/>
    <w:rsid w:val="002F06C4"/>
    <w:rsid w:val="009A27FE"/>
    <w:rsid w:val="00CD5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9FC69D-F65D-4BA4-8AC0-7117B6F12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84" w:lineRule="exact"/>
      <w:ind w:left="1688" w:hanging="655"/>
      <w:jc w:val="both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54"/>
      <w:jc w:val="both"/>
    </w:pPr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354" w:firstLine="674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1050</Words>
  <Characters>5985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2026-06-23T10:01:00Z</dcterms:created>
  <dcterms:modified xsi:type="dcterms:W3CDTF">2026-06-23T10:06:00Z</dcterms:modified>
</cp:coreProperties>
</file>